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C8EB8" w14:textId="3E7E49E2" w:rsidR="00C9201B" w:rsidRPr="00E46F88" w:rsidRDefault="00C9201B">
      <w:pPr>
        <w:rPr>
          <w:b/>
          <w:bCs/>
          <w:sz w:val="28"/>
          <w:szCs w:val="28"/>
        </w:rPr>
      </w:pPr>
      <w:r w:rsidRPr="00E46F88">
        <w:rPr>
          <w:b/>
          <w:bCs/>
          <w:sz w:val="28"/>
          <w:szCs w:val="28"/>
        </w:rPr>
        <w:t>Planning Scheme Policy - Geometric Road Design</w:t>
      </w:r>
    </w:p>
    <w:p w14:paraId="0F203417" w14:textId="1F53AAED" w:rsidR="002407F5" w:rsidRDefault="0029778F">
      <w:pPr>
        <w:rPr>
          <w:b/>
          <w:bCs/>
          <w:sz w:val="28"/>
          <w:szCs w:val="28"/>
        </w:rPr>
      </w:pPr>
      <w:r>
        <w:rPr>
          <w:b/>
          <w:bCs/>
          <w:sz w:val="28"/>
          <w:szCs w:val="28"/>
        </w:rPr>
        <w:t xml:space="preserve">Application of </w:t>
      </w:r>
      <w:r w:rsidR="00C9201B" w:rsidRPr="00E46F88">
        <w:rPr>
          <w:b/>
          <w:bCs/>
          <w:sz w:val="28"/>
          <w:szCs w:val="28"/>
        </w:rPr>
        <w:t xml:space="preserve">Movement and Place </w:t>
      </w:r>
      <w:r>
        <w:rPr>
          <w:b/>
          <w:bCs/>
          <w:sz w:val="28"/>
          <w:szCs w:val="28"/>
        </w:rPr>
        <w:t>Framework</w:t>
      </w:r>
    </w:p>
    <w:p w14:paraId="6255FE2E" w14:textId="5DEE652B" w:rsidR="00C9201B" w:rsidRPr="00E46F88" w:rsidRDefault="00C9201B">
      <w:pPr>
        <w:rPr>
          <w:b/>
          <w:bCs/>
          <w:sz w:val="28"/>
          <w:szCs w:val="28"/>
        </w:rPr>
      </w:pPr>
      <w:r w:rsidRPr="00E46F88">
        <w:rPr>
          <w:b/>
          <w:bCs/>
          <w:sz w:val="28"/>
          <w:szCs w:val="28"/>
        </w:rPr>
        <w:t>Practice Note</w:t>
      </w:r>
      <w:r w:rsidR="003D4C5D">
        <w:rPr>
          <w:b/>
          <w:bCs/>
          <w:sz w:val="28"/>
          <w:szCs w:val="28"/>
        </w:rPr>
        <w:t xml:space="preserve"> #</w:t>
      </w:r>
      <w:r w:rsidR="0081457E">
        <w:rPr>
          <w:b/>
          <w:bCs/>
          <w:sz w:val="28"/>
          <w:szCs w:val="28"/>
        </w:rPr>
        <w:t>2</w:t>
      </w:r>
      <w:r w:rsidR="00252F59">
        <w:rPr>
          <w:b/>
          <w:bCs/>
          <w:sz w:val="28"/>
          <w:szCs w:val="28"/>
        </w:rPr>
        <w:t xml:space="preserve"> – Brownfield Development Example </w:t>
      </w:r>
    </w:p>
    <w:p w14:paraId="2E38564B" w14:textId="49BF1F38" w:rsidR="0034239D" w:rsidRDefault="0034239D">
      <w:r>
        <w:t>_________________________________________________________________________________</w:t>
      </w:r>
    </w:p>
    <w:p w14:paraId="295EE4B7" w14:textId="0B6D85CD" w:rsidR="00963D9A" w:rsidRDefault="00963D9A" w:rsidP="00405081">
      <w:pPr>
        <w:pStyle w:val="Heading1"/>
        <w:numPr>
          <w:ilvl w:val="0"/>
          <w:numId w:val="0"/>
        </w:numPr>
        <w:ind w:left="432" w:hanging="432"/>
      </w:pPr>
      <w:r>
        <w:t>About Movement and Place</w:t>
      </w:r>
    </w:p>
    <w:p w14:paraId="6D06363A" w14:textId="77777777" w:rsidR="00BA491C" w:rsidRDefault="00BA491C" w:rsidP="00BA491C">
      <w:r w:rsidRPr="00DC44B2">
        <w:t>The Movement and Place approach to planning and design recognises that roads facilitate the movement of people and goods by various modes of transport</w:t>
      </w:r>
      <w:r>
        <w:t xml:space="preserve">, as well as </w:t>
      </w:r>
      <w:r w:rsidRPr="00DC44B2">
        <w:t xml:space="preserve">provide places for people and activity. </w:t>
      </w:r>
    </w:p>
    <w:p w14:paraId="225B3187" w14:textId="18B2CC84" w:rsidR="00BA491C" w:rsidRDefault="00BA491C" w:rsidP="00BA491C">
      <w:r w:rsidRPr="00DC44B2">
        <w:t xml:space="preserve">This approach builds on the </w:t>
      </w:r>
      <w:r>
        <w:t xml:space="preserve">functional </w:t>
      </w:r>
      <w:r w:rsidRPr="00DC44B2">
        <w:t>road hierarchy by incorporating modal priority with modal mobility and</w:t>
      </w:r>
      <w:r>
        <w:t xml:space="preserve"> </w:t>
      </w:r>
      <w:r w:rsidRPr="00DC44B2">
        <w:t>acknowledges that streets and roads provide public space</w:t>
      </w:r>
      <w:r>
        <w:t>s</w:t>
      </w:r>
      <w:r w:rsidRPr="00DC44B2">
        <w:t xml:space="preserve"> that </w:t>
      </w:r>
      <w:r>
        <w:t xml:space="preserve">often </w:t>
      </w:r>
      <w:r w:rsidRPr="00DC44B2">
        <w:t xml:space="preserve">do more than </w:t>
      </w:r>
      <w:r>
        <w:t>facilitate</w:t>
      </w:r>
      <w:r w:rsidRPr="00DC44B2">
        <w:t xml:space="preserve"> movement and access</w:t>
      </w:r>
      <w:r>
        <w:t xml:space="preserve">. Streets </w:t>
      </w:r>
      <w:r w:rsidRPr="00DC44B2">
        <w:t xml:space="preserve">also provide </w:t>
      </w:r>
      <w:r>
        <w:t xml:space="preserve">the space and </w:t>
      </w:r>
      <w:r w:rsidRPr="00DC44B2">
        <w:t xml:space="preserve">places for </w:t>
      </w:r>
      <w:r>
        <w:t xml:space="preserve">recreation, </w:t>
      </w:r>
      <w:r w:rsidRPr="00DC44B2">
        <w:t xml:space="preserve">social and cultural </w:t>
      </w:r>
      <w:proofErr w:type="gramStart"/>
      <w:r w:rsidRPr="00DC44B2">
        <w:t>exchange</w:t>
      </w:r>
      <w:proofErr w:type="gramEnd"/>
      <w:r>
        <w:t xml:space="preserve"> and often economic activity. This approach aims to facilitate greater</w:t>
      </w:r>
      <w:r w:rsidRPr="00DC44B2">
        <w:t xml:space="preserve"> enjoyment of the surrounding environment and amenity, as well as opportunities for economic activity and vitality. </w:t>
      </w:r>
    </w:p>
    <w:p w14:paraId="36A1EDC5" w14:textId="39D9DAA2" w:rsidR="00963D9A" w:rsidRDefault="00BA491C" w:rsidP="00BA491C">
      <w:r>
        <w:t xml:space="preserve">The Movement and Place approach </w:t>
      </w:r>
      <w:r w:rsidRPr="00BF4C38">
        <w:t>focuses on</w:t>
      </w:r>
      <w:r>
        <w:t xml:space="preserve"> the</w:t>
      </w:r>
      <w:r w:rsidRPr="00BF4C38">
        <w:t xml:space="preserve"> future aspirations for a street</w:t>
      </w:r>
      <w:r>
        <w:t xml:space="preserve"> and provides a framework to establish a shared vision that can balance both the transport and land use activity objectives to guide the planning and design process to get improved outcomes</w:t>
      </w:r>
      <w:r w:rsidR="00D5161E">
        <w:t>.</w:t>
      </w:r>
    </w:p>
    <w:p w14:paraId="0E161519" w14:textId="394F87C5" w:rsidR="00705D72" w:rsidRPr="00D0471F" w:rsidRDefault="00D0471F" w:rsidP="00405081">
      <w:pPr>
        <w:pStyle w:val="Heading1"/>
        <w:numPr>
          <w:ilvl w:val="0"/>
          <w:numId w:val="0"/>
        </w:numPr>
        <w:ind w:left="432" w:hanging="432"/>
      </w:pPr>
      <w:r w:rsidRPr="00D0471F">
        <w:t>Movement and Place Design Framework</w:t>
      </w:r>
    </w:p>
    <w:p w14:paraId="02590650" w14:textId="2444D1CC" w:rsidR="00705D72" w:rsidRPr="00705D72" w:rsidRDefault="00497083" w:rsidP="00705D72">
      <w:r>
        <w:t>T</w:t>
      </w:r>
      <w:r w:rsidR="00705D72" w:rsidRPr="00705D72">
        <w:t>he MRC Movement and Place Design Framework has four (4) key inputs which all contribute to determining the design outcome and final design form of the street. The four (4) key inputs which will need to be considered to inform the design process include:</w:t>
      </w:r>
    </w:p>
    <w:p w14:paraId="7DF8EBE0" w14:textId="136D8686" w:rsidR="00666576" w:rsidRDefault="00C45667">
      <w:r>
        <w:t>1</w:t>
      </w:r>
      <w:r w:rsidR="00705D72" w:rsidRPr="00705D72">
        <w:t>)</w:t>
      </w:r>
      <w:r w:rsidR="00705D72" w:rsidRPr="00705D72">
        <w:tab/>
        <w:t>Place value</w:t>
      </w:r>
      <w:r w:rsidR="00666576">
        <w:br/>
      </w:r>
      <w:r>
        <w:t>2</w:t>
      </w:r>
      <w:r w:rsidR="00705D72" w:rsidRPr="00705D72">
        <w:t>)</w:t>
      </w:r>
      <w:r w:rsidR="00705D72" w:rsidRPr="00705D72">
        <w:tab/>
        <w:t>Movement value</w:t>
      </w:r>
      <w:r w:rsidR="00666576">
        <w:br/>
      </w:r>
      <w:r>
        <w:t>3</w:t>
      </w:r>
      <w:r w:rsidR="00705D72" w:rsidRPr="00705D72">
        <w:t>)</w:t>
      </w:r>
      <w:r w:rsidR="00705D72" w:rsidRPr="00705D72">
        <w:tab/>
        <w:t>Modal priority assessment</w:t>
      </w:r>
      <w:r w:rsidR="00666576">
        <w:br/>
      </w:r>
      <w:r>
        <w:t>4</w:t>
      </w:r>
      <w:r w:rsidR="00705D72" w:rsidRPr="00705D72">
        <w:t>)</w:t>
      </w:r>
      <w:r w:rsidR="00705D72" w:rsidRPr="00705D72">
        <w:tab/>
        <w:t>Design environment</w:t>
      </w:r>
    </w:p>
    <w:p w14:paraId="26312A41" w14:textId="77777777" w:rsidR="00483A57" w:rsidRDefault="00483A57" w:rsidP="00483A57">
      <w:r>
        <w:rPr>
          <w:noProof/>
        </w:rPr>
        <w:drawing>
          <wp:inline distT="0" distB="0" distL="0" distR="0" wp14:anchorId="6751173D" wp14:editId="08F29816">
            <wp:extent cx="4996543" cy="23853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1">
                      <a:extLst>
                        <a:ext uri="{28A0092B-C50C-407E-A947-70E740481C1C}">
                          <a14:useLocalDpi xmlns:a14="http://schemas.microsoft.com/office/drawing/2010/main" val="0"/>
                        </a:ext>
                      </a:extLst>
                    </a:blip>
                    <a:srcRect t="2294"/>
                    <a:stretch/>
                  </pic:blipFill>
                  <pic:spPr bwMode="auto">
                    <a:xfrm>
                      <a:off x="0" y="0"/>
                      <a:ext cx="5030016" cy="2401289"/>
                    </a:xfrm>
                    <a:prstGeom prst="rect">
                      <a:avLst/>
                    </a:prstGeom>
                    <a:ln>
                      <a:noFill/>
                    </a:ln>
                    <a:extLst>
                      <a:ext uri="{53640926-AAD7-44D8-BBD7-CCE9431645EC}">
                        <a14:shadowObscured xmlns:a14="http://schemas.microsoft.com/office/drawing/2010/main"/>
                      </a:ext>
                    </a:extLst>
                  </pic:spPr>
                </pic:pic>
              </a:graphicData>
            </a:graphic>
          </wp:inline>
        </w:drawing>
      </w:r>
    </w:p>
    <w:p w14:paraId="472EBE8E" w14:textId="77777777" w:rsidR="00483A57" w:rsidRPr="002D6120" w:rsidRDefault="00483A57" w:rsidP="00483A57">
      <w:pPr>
        <w:rPr>
          <w:i/>
          <w:iCs/>
          <w:sz w:val="18"/>
          <w:szCs w:val="18"/>
        </w:rPr>
      </w:pPr>
      <w:r w:rsidRPr="002D6120">
        <w:rPr>
          <w:i/>
          <w:iCs/>
          <w:sz w:val="18"/>
          <w:szCs w:val="18"/>
        </w:rPr>
        <w:t>Source: Design of roads and streets (NSW)</w:t>
      </w:r>
    </w:p>
    <w:p w14:paraId="2BB7AB2F" w14:textId="77777777" w:rsidR="00742CA6" w:rsidRDefault="00742CA6">
      <w:pPr>
        <w:rPr>
          <w:b/>
          <w:bCs/>
          <w:sz w:val="28"/>
          <w:szCs w:val="28"/>
        </w:rPr>
      </w:pPr>
    </w:p>
    <w:p w14:paraId="6F073FDD" w14:textId="1A9C8910" w:rsidR="004D0C56" w:rsidRPr="00E21CA5" w:rsidRDefault="00E21CA5" w:rsidP="00967D71">
      <w:pPr>
        <w:pStyle w:val="Heading1"/>
        <w:numPr>
          <w:ilvl w:val="0"/>
          <w:numId w:val="0"/>
        </w:numPr>
        <w:ind w:left="432" w:hanging="432"/>
      </w:pPr>
      <w:r w:rsidRPr="00E21CA5">
        <w:t>C</w:t>
      </w:r>
      <w:r w:rsidR="0029778F" w:rsidRPr="00E21CA5">
        <w:t xml:space="preserve">ase </w:t>
      </w:r>
      <w:r w:rsidRPr="00E21CA5">
        <w:t>Study #</w:t>
      </w:r>
      <w:r w:rsidR="0081457E">
        <w:t>2</w:t>
      </w:r>
      <w:r w:rsidR="0029778F" w:rsidRPr="00E21CA5">
        <w:t xml:space="preserve">: </w:t>
      </w:r>
      <w:r w:rsidR="00ED2EA4">
        <w:t>Bay</w:t>
      </w:r>
      <w:r w:rsidR="000D257E">
        <w:t xml:space="preserve"> Road</w:t>
      </w:r>
      <w:r w:rsidR="00AF4E2A">
        <w:t xml:space="preserve"> - </w:t>
      </w:r>
      <w:r w:rsidR="000D257E">
        <w:t>Brownfield</w:t>
      </w:r>
      <w:r w:rsidR="00280FCF">
        <w:t xml:space="preserve"> Development</w:t>
      </w:r>
    </w:p>
    <w:p w14:paraId="44C337EA" w14:textId="4FC9D5E3" w:rsidR="00E91F91" w:rsidRPr="00E91F91" w:rsidRDefault="0034239D" w:rsidP="00967D71">
      <w:pPr>
        <w:pStyle w:val="Heading2"/>
        <w:numPr>
          <w:ilvl w:val="0"/>
          <w:numId w:val="0"/>
        </w:numPr>
        <w:ind w:left="576" w:hanging="576"/>
      </w:pPr>
      <w:r>
        <w:t xml:space="preserve">1. </w:t>
      </w:r>
      <w:r w:rsidR="00E91F91" w:rsidRPr="00E91F91">
        <w:t>PROJECT DETAILS</w:t>
      </w:r>
      <w:r w:rsidR="00640122">
        <w:t>,</w:t>
      </w:r>
      <w:r w:rsidR="00E91F91" w:rsidRPr="00E91F91">
        <w:t xml:space="preserve"> LAND USE</w:t>
      </w:r>
      <w:r w:rsidR="00640122">
        <w:t xml:space="preserve"> &amp; STREET LAYOUT</w:t>
      </w:r>
    </w:p>
    <w:p w14:paraId="1044F330" w14:textId="395BFC14" w:rsidR="00E91F91" w:rsidRDefault="00816C65" w:rsidP="00E91F91">
      <w:r>
        <w:t>Bay</w:t>
      </w:r>
      <w:r w:rsidR="00DD7C9E">
        <w:t xml:space="preserve"> Road </w:t>
      </w:r>
      <w:r w:rsidR="00E91F91">
        <w:t xml:space="preserve">is a </w:t>
      </w:r>
      <w:r w:rsidR="004B7EA9">
        <w:t xml:space="preserve">hypothetical </w:t>
      </w:r>
      <w:r w:rsidR="00DD7C9E">
        <w:t xml:space="preserve">existing </w:t>
      </w:r>
      <w:r w:rsidR="00E91F91">
        <w:t xml:space="preserve">urban </w:t>
      </w:r>
      <w:r w:rsidR="00DD7C9E">
        <w:t>distributor function road</w:t>
      </w:r>
      <w:r w:rsidR="00E91F91">
        <w:t xml:space="preserve"> </w:t>
      </w:r>
      <w:r w:rsidR="00CD1437">
        <w:t>in the Mackay region.</w:t>
      </w:r>
    </w:p>
    <w:p w14:paraId="4032307C" w14:textId="79EAE501" w:rsidR="00E91F91" w:rsidRDefault="00E91F91" w:rsidP="00E91F91">
      <w:r>
        <w:t xml:space="preserve">The </w:t>
      </w:r>
      <w:r w:rsidR="00DD7C9E">
        <w:t>road</w:t>
      </w:r>
      <w:r w:rsidR="00CA75A4">
        <w:t xml:space="preserve"> </w:t>
      </w:r>
      <w:r w:rsidR="00953A97">
        <w:t>has a reduced level of servic</w:t>
      </w:r>
      <w:r w:rsidR="004B7EA9">
        <w:t>e</w:t>
      </w:r>
      <w:r w:rsidR="00953A97">
        <w:t xml:space="preserve"> and is experiencing </w:t>
      </w:r>
      <w:r w:rsidR="004B7EA9">
        <w:t xml:space="preserve">extensive </w:t>
      </w:r>
      <w:r w:rsidR="00953A97">
        <w:t xml:space="preserve">pavement failures </w:t>
      </w:r>
      <w:r w:rsidR="004B7EA9">
        <w:t xml:space="preserve">as such requires rehabilitation. </w:t>
      </w:r>
      <w:r w:rsidR="00772140">
        <w:t>Since the road was originally built, the a</w:t>
      </w:r>
      <w:r w:rsidR="004B7EA9">
        <w:t>djacent land use</w:t>
      </w:r>
      <w:r w:rsidR="00772140">
        <w:t xml:space="preserve"> which fronts the road</w:t>
      </w:r>
      <w:r w:rsidR="00816C65">
        <w:t xml:space="preserve"> </w:t>
      </w:r>
      <w:r w:rsidR="00772140">
        <w:t xml:space="preserve">has undergone significant growth </w:t>
      </w:r>
      <w:r w:rsidR="00857BF4">
        <w:t>and development</w:t>
      </w:r>
      <w:r w:rsidR="0032350A">
        <w:t>, including a new school and a shopping centre</w:t>
      </w:r>
      <w:r w:rsidR="008D3D46">
        <w:t xml:space="preserve"> – which has changed the land</w:t>
      </w:r>
      <w:r w:rsidR="00816C65">
        <w:t xml:space="preserve"> use</w:t>
      </w:r>
      <w:r>
        <w:t>.</w:t>
      </w:r>
      <w:r w:rsidR="00184201">
        <w:t xml:space="preserve"> </w:t>
      </w:r>
    </w:p>
    <w:p w14:paraId="74C08E56" w14:textId="52666369" w:rsidR="00CD1437" w:rsidRDefault="00E91F91" w:rsidP="00E91F91">
      <w:r>
        <w:t xml:space="preserve">The </w:t>
      </w:r>
      <w:r w:rsidR="008D3D46">
        <w:t>failing</w:t>
      </w:r>
      <w:r w:rsidR="00857BF4">
        <w:t xml:space="preserve"> pavement and recognition </w:t>
      </w:r>
      <w:r w:rsidR="00335AB1">
        <w:t xml:space="preserve">of changed land use presents an opportunity to renew the pavement and </w:t>
      </w:r>
      <w:r w:rsidR="00776411">
        <w:t xml:space="preserve">integrate land use into the design by applying the Movement and Place framework. </w:t>
      </w:r>
    </w:p>
    <w:p w14:paraId="2AD5C80A" w14:textId="3BF409F0" w:rsidR="00A27E60" w:rsidRDefault="00A27E60" w:rsidP="00E91F91">
      <w:r>
        <w:t xml:space="preserve">The </w:t>
      </w:r>
      <w:r w:rsidR="00EC161A">
        <w:t xml:space="preserve">entire road reserve </w:t>
      </w:r>
      <w:r w:rsidR="00EE60B6">
        <w:t>i</w:t>
      </w:r>
      <w:r w:rsidR="00643653">
        <w:t>s being considered for reconstruction</w:t>
      </w:r>
      <w:r w:rsidR="00764F4E">
        <w:t>.</w:t>
      </w:r>
    </w:p>
    <w:p w14:paraId="2CD983DA" w14:textId="77777777" w:rsidR="00185A2A" w:rsidRDefault="00185A2A" w:rsidP="00E91F91"/>
    <w:p w14:paraId="56EAC16B" w14:textId="4211DC4B" w:rsidR="00412C59" w:rsidRPr="00F45C2D" w:rsidRDefault="00185A2A" w:rsidP="00E91F91">
      <w:r>
        <w:rPr>
          <w:noProof/>
        </w:rPr>
        <w:drawing>
          <wp:inline distT="0" distB="0" distL="0" distR="0" wp14:anchorId="423CFAD8" wp14:editId="48D00FFC">
            <wp:extent cx="5731510" cy="3332480"/>
            <wp:effectExtent l="0" t="0" r="2540" b="127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332480"/>
                    </a:xfrm>
                    <a:prstGeom prst="rect">
                      <a:avLst/>
                    </a:prstGeom>
                  </pic:spPr>
                </pic:pic>
              </a:graphicData>
            </a:graphic>
          </wp:inline>
        </w:drawing>
      </w:r>
    </w:p>
    <w:p w14:paraId="249A7C99" w14:textId="39792C6C" w:rsidR="00335AB1" w:rsidRPr="00185A2A" w:rsidRDefault="00185A2A">
      <w:pPr>
        <w:rPr>
          <w:b/>
          <w:bCs/>
        </w:rPr>
      </w:pPr>
      <w:r w:rsidRPr="00185A2A">
        <w:rPr>
          <w:b/>
          <w:bCs/>
        </w:rPr>
        <w:t>Figure 1 – Bay Road Layout</w:t>
      </w:r>
    </w:p>
    <w:p w14:paraId="15470A5E" w14:textId="77777777" w:rsidR="00335AB1" w:rsidRDefault="00335AB1"/>
    <w:p w14:paraId="57B7C208" w14:textId="77777777" w:rsidR="00434290" w:rsidRDefault="00434290"/>
    <w:p w14:paraId="4C482229" w14:textId="77777777" w:rsidR="00434290" w:rsidRDefault="00434290"/>
    <w:p w14:paraId="49C19077" w14:textId="77777777" w:rsidR="00434290" w:rsidRDefault="00434290"/>
    <w:p w14:paraId="4287B213" w14:textId="77777777" w:rsidR="00434290" w:rsidRDefault="00434290"/>
    <w:p w14:paraId="37EB2FC5" w14:textId="77777777" w:rsidR="00434290" w:rsidRDefault="00434290"/>
    <w:p w14:paraId="5EB948A8" w14:textId="6BA8807B" w:rsidR="00434290" w:rsidRPr="00B516C1" w:rsidRDefault="00B913B0" w:rsidP="00967D71">
      <w:pPr>
        <w:pStyle w:val="Heading2"/>
        <w:numPr>
          <w:ilvl w:val="0"/>
          <w:numId w:val="0"/>
        </w:numPr>
      </w:pPr>
      <w:r w:rsidRPr="00B516C1">
        <w:lastRenderedPageBreak/>
        <w:t xml:space="preserve">2. </w:t>
      </w:r>
      <w:r w:rsidR="00B516C1" w:rsidRPr="00B516C1">
        <w:t xml:space="preserve">Site Background Info </w:t>
      </w:r>
      <w:r w:rsidR="00A50823">
        <w:t>&amp; Design Considerations</w:t>
      </w:r>
    </w:p>
    <w:p w14:paraId="3A55F21C" w14:textId="425B7CB6" w:rsidR="00A50823" w:rsidRDefault="00A50823" w:rsidP="00A50823">
      <w:r>
        <w:t xml:space="preserve">The design of the road reserve (property boundary to property boundary) would need to consider all transport mode demands </w:t>
      </w:r>
      <w:r w:rsidR="002E7DA5">
        <w:t xml:space="preserve">including </w:t>
      </w:r>
      <w:r>
        <w:t xml:space="preserve">private vehicles, cycling </w:t>
      </w:r>
      <w:r w:rsidR="00396A2B">
        <w:t>&amp;</w:t>
      </w:r>
      <w:r>
        <w:t xml:space="preserve"> </w:t>
      </w:r>
      <w:proofErr w:type="spellStart"/>
      <w:r>
        <w:t>micromobility</w:t>
      </w:r>
      <w:proofErr w:type="spellEnd"/>
      <w:r>
        <w:t xml:space="preserve">, walking, parking cars, freight, </w:t>
      </w:r>
      <w:proofErr w:type="gramStart"/>
      <w:r>
        <w:t>goods</w:t>
      </w:r>
      <w:proofErr w:type="gramEnd"/>
      <w:r>
        <w:t xml:space="preserve"> and services. And consider potential activity of associated land uses and how the street design should engage with the land use activity. </w:t>
      </w:r>
    </w:p>
    <w:p w14:paraId="30EDAB2C" w14:textId="0B1E7C4D" w:rsidR="003709D4" w:rsidRDefault="00241E79" w:rsidP="00A50823">
      <w:r>
        <w:t>The road can be looked at in three (3) links each of which have different land uses which may correspond</w:t>
      </w:r>
      <w:r w:rsidR="003671C3">
        <w:t xml:space="preserve"> to alternate road forms. </w:t>
      </w:r>
    </w:p>
    <w:p w14:paraId="4AB8067F" w14:textId="77777777" w:rsidR="003671C3" w:rsidRPr="007A58F9" w:rsidRDefault="003671C3" w:rsidP="00A50823"/>
    <w:tbl>
      <w:tblPr>
        <w:tblStyle w:val="TableGrid"/>
        <w:tblW w:w="8228" w:type="dxa"/>
        <w:tblInd w:w="681" w:type="dxa"/>
        <w:tblLook w:val="04A0" w:firstRow="1" w:lastRow="0" w:firstColumn="1" w:lastColumn="0" w:noHBand="0" w:noVBand="1"/>
      </w:tblPr>
      <w:tblGrid>
        <w:gridCol w:w="2433"/>
        <w:gridCol w:w="5795"/>
      </w:tblGrid>
      <w:tr w:rsidR="003709D4" w14:paraId="059672F0" w14:textId="77777777" w:rsidTr="00AF689A">
        <w:trPr>
          <w:trHeight w:val="380"/>
        </w:trPr>
        <w:tc>
          <w:tcPr>
            <w:tcW w:w="2433" w:type="dxa"/>
            <w:shd w:val="clear" w:color="auto" w:fill="2F5496" w:themeFill="accent1" w:themeFillShade="BF"/>
          </w:tcPr>
          <w:p w14:paraId="403398D5" w14:textId="77777777" w:rsidR="003709D4" w:rsidRPr="00183DD3" w:rsidRDefault="003709D4" w:rsidP="00AF689A">
            <w:pPr>
              <w:rPr>
                <w:b/>
                <w:bCs/>
                <w:color w:val="FFFFFF" w:themeColor="background1"/>
              </w:rPr>
            </w:pPr>
            <w:r w:rsidRPr="00183DD3">
              <w:rPr>
                <w:b/>
                <w:bCs/>
                <w:color w:val="FFFFFF" w:themeColor="background1"/>
              </w:rPr>
              <w:t>Parameter</w:t>
            </w:r>
          </w:p>
        </w:tc>
        <w:tc>
          <w:tcPr>
            <w:tcW w:w="5795" w:type="dxa"/>
            <w:shd w:val="clear" w:color="auto" w:fill="2F5496" w:themeFill="accent1" w:themeFillShade="BF"/>
          </w:tcPr>
          <w:p w14:paraId="167AF1AF" w14:textId="77777777" w:rsidR="003709D4" w:rsidRPr="00183DD3" w:rsidRDefault="003709D4" w:rsidP="00AF689A">
            <w:pPr>
              <w:rPr>
                <w:b/>
                <w:bCs/>
                <w:color w:val="FFFFFF" w:themeColor="background1"/>
              </w:rPr>
            </w:pPr>
            <w:r w:rsidRPr="00183DD3">
              <w:rPr>
                <w:b/>
                <w:bCs/>
                <w:color w:val="FFFFFF" w:themeColor="background1"/>
              </w:rPr>
              <w:t>Info</w:t>
            </w:r>
          </w:p>
        </w:tc>
      </w:tr>
      <w:tr w:rsidR="003709D4" w14:paraId="7CDD02BD" w14:textId="77777777" w:rsidTr="00AF689A">
        <w:trPr>
          <w:trHeight w:val="356"/>
        </w:trPr>
        <w:tc>
          <w:tcPr>
            <w:tcW w:w="2433" w:type="dxa"/>
          </w:tcPr>
          <w:p w14:paraId="77C402AD" w14:textId="77777777" w:rsidR="003709D4" w:rsidRDefault="003709D4" w:rsidP="00AF689A">
            <w:r>
              <w:t>AADT</w:t>
            </w:r>
          </w:p>
        </w:tc>
        <w:tc>
          <w:tcPr>
            <w:tcW w:w="5795" w:type="dxa"/>
          </w:tcPr>
          <w:p w14:paraId="35A7AE78" w14:textId="77777777" w:rsidR="003709D4" w:rsidRDefault="003709D4" w:rsidP="00AF689A">
            <w:r>
              <w:t>As shown on layout plan</w:t>
            </w:r>
          </w:p>
        </w:tc>
      </w:tr>
      <w:tr w:rsidR="003709D4" w14:paraId="195B94FE" w14:textId="77777777" w:rsidTr="00AF689A">
        <w:trPr>
          <w:trHeight w:val="356"/>
        </w:trPr>
        <w:tc>
          <w:tcPr>
            <w:tcW w:w="2433" w:type="dxa"/>
          </w:tcPr>
          <w:p w14:paraId="45BF01FF" w14:textId="77777777" w:rsidR="003709D4" w:rsidRDefault="003709D4" w:rsidP="00AF689A">
            <w:r>
              <w:t>Design Horizon</w:t>
            </w:r>
          </w:p>
        </w:tc>
        <w:tc>
          <w:tcPr>
            <w:tcW w:w="5795" w:type="dxa"/>
          </w:tcPr>
          <w:p w14:paraId="4BBC7EDC" w14:textId="77777777" w:rsidR="003709D4" w:rsidRDefault="003709D4" w:rsidP="00AF689A">
            <w:r>
              <w:t>+10 years</w:t>
            </w:r>
          </w:p>
        </w:tc>
      </w:tr>
      <w:tr w:rsidR="003709D4" w14:paraId="2338F2E9" w14:textId="77777777" w:rsidTr="00AF689A">
        <w:trPr>
          <w:trHeight w:val="380"/>
        </w:trPr>
        <w:tc>
          <w:tcPr>
            <w:tcW w:w="2433" w:type="dxa"/>
          </w:tcPr>
          <w:p w14:paraId="696F8A4B" w14:textId="77777777" w:rsidR="003709D4" w:rsidRDefault="003709D4" w:rsidP="00AF689A">
            <w:r>
              <w:t>Road Hierarchy</w:t>
            </w:r>
          </w:p>
        </w:tc>
        <w:tc>
          <w:tcPr>
            <w:tcW w:w="5795" w:type="dxa"/>
          </w:tcPr>
          <w:p w14:paraId="77195E06" w14:textId="77777777" w:rsidR="003709D4" w:rsidRDefault="003709D4" w:rsidP="00AF689A">
            <w:r>
              <w:t>Traffic Distributor</w:t>
            </w:r>
          </w:p>
        </w:tc>
      </w:tr>
      <w:tr w:rsidR="00F5234D" w14:paraId="34EE7C29" w14:textId="77777777" w:rsidTr="00AF689A">
        <w:trPr>
          <w:trHeight w:val="380"/>
        </w:trPr>
        <w:tc>
          <w:tcPr>
            <w:tcW w:w="2433" w:type="dxa"/>
          </w:tcPr>
          <w:p w14:paraId="4BFB7670" w14:textId="5E3F08E2" w:rsidR="00F5234D" w:rsidRDefault="00F5234D" w:rsidP="00AF689A">
            <w:r>
              <w:t>Road Reserve Width</w:t>
            </w:r>
          </w:p>
        </w:tc>
        <w:tc>
          <w:tcPr>
            <w:tcW w:w="5795" w:type="dxa"/>
          </w:tcPr>
          <w:p w14:paraId="08FB8A1F" w14:textId="1DBEF8FD" w:rsidR="00F5234D" w:rsidRDefault="00F5234D" w:rsidP="00AF689A">
            <w:r>
              <w:t>26.0m</w:t>
            </w:r>
          </w:p>
        </w:tc>
      </w:tr>
      <w:tr w:rsidR="003709D4" w14:paraId="71A8EE76" w14:textId="77777777" w:rsidTr="00AF689A">
        <w:trPr>
          <w:trHeight w:val="380"/>
        </w:trPr>
        <w:tc>
          <w:tcPr>
            <w:tcW w:w="2433" w:type="dxa"/>
          </w:tcPr>
          <w:p w14:paraId="5ACB8951" w14:textId="77777777" w:rsidR="003709D4" w:rsidRDefault="003709D4" w:rsidP="00AF689A">
            <w:r>
              <w:t>Pedestrian movements</w:t>
            </w:r>
          </w:p>
        </w:tc>
        <w:tc>
          <w:tcPr>
            <w:tcW w:w="5795" w:type="dxa"/>
          </w:tcPr>
          <w:p w14:paraId="4D5FDCDD" w14:textId="77777777" w:rsidR="003709D4" w:rsidRDefault="003709D4" w:rsidP="00AF689A">
            <w:r>
              <w:t>Busy around and to/from activity centres (park, shops, sports)</w:t>
            </w:r>
          </w:p>
        </w:tc>
      </w:tr>
      <w:tr w:rsidR="003709D4" w14:paraId="4E35EC48" w14:textId="77777777" w:rsidTr="00AF689A">
        <w:trPr>
          <w:trHeight w:val="380"/>
        </w:trPr>
        <w:tc>
          <w:tcPr>
            <w:tcW w:w="2433" w:type="dxa"/>
          </w:tcPr>
          <w:p w14:paraId="78D11F72" w14:textId="77777777" w:rsidR="003709D4" w:rsidRDefault="003709D4" w:rsidP="00AF689A">
            <w:r>
              <w:t>Cycling movements</w:t>
            </w:r>
          </w:p>
        </w:tc>
        <w:tc>
          <w:tcPr>
            <w:tcW w:w="5795" w:type="dxa"/>
          </w:tcPr>
          <w:p w14:paraId="09B05EEA" w14:textId="77777777" w:rsidR="003709D4" w:rsidRDefault="003709D4" w:rsidP="00AF689A">
            <w:r>
              <w:t>Busy along Bay Road</w:t>
            </w:r>
          </w:p>
        </w:tc>
      </w:tr>
      <w:tr w:rsidR="003709D4" w14:paraId="5FC734E3" w14:textId="77777777" w:rsidTr="00AF689A">
        <w:trPr>
          <w:trHeight w:val="380"/>
        </w:trPr>
        <w:tc>
          <w:tcPr>
            <w:tcW w:w="2433" w:type="dxa"/>
          </w:tcPr>
          <w:p w14:paraId="05B6659E" w14:textId="77777777" w:rsidR="003709D4" w:rsidRDefault="003709D4" w:rsidP="00AF689A">
            <w:r>
              <w:t>Public transport</w:t>
            </w:r>
          </w:p>
        </w:tc>
        <w:tc>
          <w:tcPr>
            <w:tcW w:w="5795" w:type="dxa"/>
          </w:tcPr>
          <w:p w14:paraId="4165219C" w14:textId="77777777" w:rsidR="003709D4" w:rsidRDefault="003709D4" w:rsidP="00AF689A">
            <w:r>
              <w:t>Bus route mapped (see layout plan)</w:t>
            </w:r>
          </w:p>
        </w:tc>
      </w:tr>
      <w:tr w:rsidR="003709D4" w14:paraId="49F9B236" w14:textId="77777777" w:rsidTr="00AF689A">
        <w:trPr>
          <w:trHeight w:val="380"/>
        </w:trPr>
        <w:tc>
          <w:tcPr>
            <w:tcW w:w="2433" w:type="dxa"/>
          </w:tcPr>
          <w:p w14:paraId="7844D2C9" w14:textId="77777777" w:rsidR="003709D4" w:rsidRDefault="003709D4" w:rsidP="00AF689A">
            <w:r>
              <w:t>Private vehicles</w:t>
            </w:r>
          </w:p>
        </w:tc>
        <w:tc>
          <w:tcPr>
            <w:tcW w:w="5795" w:type="dxa"/>
          </w:tcPr>
          <w:p w14:paraId="03575F8F" w14:textId="77777777" w:rsidR="003709D4" w:rsidRDefault="003709D4" w:rsidP="00AF689A">
            <w:r>
              <w:t>Largely contributes to AADT</w:t>
            </w:r>
          </w:p>
        </w:tc>
      </w:tr>
      <w:tr w:rsidR="003709D4" w14:paraId="51333F0A" w14:textId="77777777" w:rsidTr="00AF689A">
        <w:trPr>
          <w:trHeight w:val="380"/>
        </w:trPr>
        <w:tc>
          <w:tcPr>
            <w:tcW w:w="2433" w:type="dxa"/>
          </w:tcPr>
          <w:p w14:paraId="0B36A37A" w14:textId="73638853" w:rsidR="003709D4" w:rsidRDefault="003709D4" w:rsidP="00AF689A">
            <w:r>
              <w:t xml:space="preserve">Parking of bicycles </w:t>
            </w:r>
            <w:r w:rsidR="00396A2B">
              <w:t>&amp;</w:t>
            </w:r>
            <w:r>
              <w:t xml:space="preserve"> e-scooters</w:t>
            </w:r>
          </w:p>
        </w:tc>
        <w:tc>
          <w:tcPr>
            <w:tcW w:w="5795" w:type="dxa"/>
          </w:tcPr>
          <w:p w14:paraId="4A2A3B56" w14:textId="77777777" w:rsidR="003709D4" w:rsidRDefault="003709D4" w:rsidP="00AF689A">
            <w:r>
              <w:t>Possibly required, associated with demand</w:t>
            </w:r>
          </w:p>
        </w:tc>
      </w:tr>
      <w:tr w:rsidR="003709D4" w14:paraId="7A57C34F" w14:textId="77777777" w:rsidTr="00AF689A">
        <w:trPr>
          <w:trHeight w:val="380"/>
        </w:trPr>
        <w:tc>
          <w:tcPr>
            <w:tcW w:w="2433" w:type="dxa"/>
          </w:tcPr>
          <w:p w14:paraId="36063295" w14:textId="77777777" w:rsidR="003709D4" w:rsidRDefault="003709D4" w:rsidP="00AF689A">
            <w:r>
              <w:t>Goods and services</w:t>
            </w:r>
          </w:p>
        </w:tc>
        <w:tc>
          <w:tcPr>
            <w:tcW w:w="5795" w:type="dxa"/>
          </w:tcPr>
          <w:p w14:paraId="26CF50B4" w14:textId="77777777" w:rsidR="003709D4" w:rsidRDefault="003709D4" w:rsidP="00AF689A">
            <w:r>
              <w:t>Required to service associated land uses</w:t>
            </w:r>
          </w:p>
        </w:tc>
      </w:tr>
      <w:tr w:rsidR="003709D4" w14:paraId="740E4D5F" w14:textId="77777777" w:rsidTr="00AF689A">
        <w:trPr>
          <w:trHeight w:val="380"/>
        </w:trPr>
        <w:tc>
          <w:tcPr>
            <w:tcW w:w="2433" w:type="dxa"/>
          </w:tcPr>
          <w:p w14:paraId="13EC9734" w14:textId="77777777" w:rsidR="003709D4" w:rsidRDefault="003709D4" w:rsidP="00AF689A">
            <w:r>
              <w:t>Freight</w:t>
            </w:r>
          </w:p>
        </w:tc>
        <w:tc>
          <w:tcPr>
            <w:tcW w:w="5795" w:type="dxa"/>
          </w:tcPr>
          <w:p w14:paraId="76714FC6" w14:textId="77777777" w:rsidR="003709D4" w:rsidRDefault="003709D4" w:rsidP="00AF689A">
            <w:r>
              <w:t>Minimal to nil %HV</w:t>
            </w:r>
          </w:p>
        </w:tc>
      </w:tr>
    </w:tbl>
    <w:p w14:paraId="05864FE9" w14:textId="1C6BD06F" w:rsidR="00B047C4" w:rsidRDefault="00B047C4"/>
    <w:p w14:paraId="6F27E499" w14:textId="77777777" w:rsidR="00B047C4" w:rsidRDefault="00B047C4">
      <w:r>
        <w:br w:type="page"/>
      </w:r>
    </w:p>
    <w:p w14:paraId="238F3DEE" w14:textId="570F6BF5" w:rsidR="00BF5690" w:rsidRDefault="00BF5690" w:rsidP="00BF5690">
      <w:r>
        <w:lastRenderedPageBreak/>
        <w:t>The next steps will assess and identify movement and place design attributes for each link as summarised in the below table, discussed further in this guidance document.</w:t>
      </w:r>
    </w:p>
    <w:p w14:paraId="45EA3A13" w14:textId="77777777" w:rsidR="007847A6" w:rsidRDefault="007847A6"/>
    <w:tbl>
      <w:tblPr>
        <w:tblStyle w:val="TableGrid"/>
        <w:tblW w:w="8335" w:type="dxa"/>
        <w:tblInd w:w="681" w:type="dxa"/>
        <w:tblLook w:val="04A0" w:firstRow="1" w:lastRow="0" w:firstColumn="1" w:lastColumn="0" w:noHBand="0" w:noVBand="1"/>
      </w:tblPr>
      <w:tblGrid>
        <w:gridCol w:w="1020"/>
        <w:gridCol w:w="596"/>
        <w:gridCol w:w="1012"/>
        <w:gridCol w:w="550"/>
        <w:gridCol w:w="1085"/>
        <w:gridCol w:w="1288"/>
        <w:gridCol w:w="1276"/>
        <w:gridCol w:w="1508"/>
      </w:tblGrid>
      <w:tr w:rsidR="007847A6" w14:paraId="2216618F" w14:textId="77777777" w:rsidTr="00AF689A">
        <w:trPr>
          <w:trHeight w:val="380"/>
        </w:trPr>
        <w:tc>
          <w:tcPr>
            <w:tcW w:w="1020" w:type="dxa"/>
            <w:shd w:val="clear" w:color="auto" w:fill="2F5496" w:themeFill="accent1" w:themeFillShade="BF"/>
          </w:tcPr>
          <w:p w14:paraId="58B860F7" w14:textId="77777777" w:rsidR="007847A6" w:rsidRPr="00183DD3" w:rsidRDefault="007847A6" w:rsidP="00AF689A">
            <w:pPr>
              <w:rPr>
                <w:b/>
                <w:bCs/>
                <w:color w:val="FFFFFF" w:themeColor="background1"/>
              </w:rPr>
            </w:pPr>
            <w:r>
              <w:rPr>
                <w:b/>
                <w:bCs/>
                <w:color w:val="FFFFFF" w:themeColor="background1"/>
              </w:rPr>
              <w:t xml:space="preserve">Street </w:t>
            </w:r>
          </w:p>
        </w:tc>
        <w:tc>
          <w:tcPr>
            <w:tcW w:w="596" w:type="dxa"/>
            <w:shd w:val="clear" w:color="auto" w:fill="2F5496" w:themeFill="accent1" w:themeFillShade="BF"/>
          </w:tcPr>
          <w:p w14:paraId="346CBF4B" w14:textId="77777777" w:rsidR="007847A6" w:rsidRDefault="007847A6" w:rsidP="00AF689A">
            <w:pPr>
              <w:rPr>
                <w:b/>
                <w:bCs/>
                <w:color w:val="FFFFFF" w:themeColor="background1"/>
              </w:rPr>
            </w:pPr>
            <w:r>
              <w:rPr>
                <w:b/>
                <w:bCs/>
                <w:color w:val="FFFFFF" w:themeColor="background1"/>
              </w:rPr>
              <w:t>PX</w:t>
            </w:r>
          </w:p>
        </w:tc>
        <w:tc>
          <w:tcPr>
            <w:tcW w:w="1012" w:type="dxa"/>
            <w:shd w:val="clear" w:color="auto" w:fill="2F5496" w:themeFill="accent1" w:themeFillShade="BF"/>
          </w:tcPr>
          <w:p w14:paraId="4AF378BC" w14:textId="77777777" w:rsidR="007847A6" w:rsidRDefault="007847A6" w:rsidP="00AF689A">
            <w:pPr>
              <w:rPr>
                <w:b/>
                <w:bCs/>
                <w:color w:val="FFFFFF" w:themeColor="background1"/>
              </w:rPr>
            </w:pPr>
            <w:r>
              <w:rPr>
                <w:b/>
                <w:bCs/>
                <w:color w:val="FFFFFF" w:themeColor="background1"/>
              </w:rPr>
              <w:t>Function</w:t>
            </w:r>
          </w:p>
        </w:tc>
        <w:tc>
          <w:tcPr>
            <w:tcW w:w="550" w:type="dxa"/>
            <w:shd w:val="clear" w:color="auto" w:fill="2F5496" w:themeFill="accent1" w:themeFillShade="BF"/>
          </w:tcPr>
          <w:p w14:paraId="796BB1FD" w14:textId="77777777" w:rsidR="007847A6" w:rsidRDefault="007847A6" w:rsidP="00AF689A">
            <w:pPr>
              <w:rPr>
                <w:b/>
                <w:bCs/>
                <w:color w:val="FFFFFF" w:themeColor="background1"/>
              </w:rPr>
            </w:pPr>
            <w:r>
              <w:rPr>
                <w:b/>
                <w:bCs/>
                <w:color w:val="FFFFFF" w:themeColor="background1"/>
              </w:rPr>
              <w:t>MX</w:t>
            </w:r>
          </w:p>
        </w:tc>
        <w:tc>
          <w:tcPr>
            <w:tcW w:w="1085" w:type="dxa"/>
            <w:shd w:val="clear" w:color="auto" w:fill="2F5496" w:themeFill="accent1" w:themeFillShade="BF"/>
          </w:tcPr>
          <w:p w14:paraId="3398341E" w14:textId="77777777" w:rsidR="007847A6" w:rsidRDefault="007847A6" w:rsidP="00AF689A">
            <w:pPr>
              <w:rPr>
                <w:b/>
                <w:bCs/>
                <w:color w:val="FFFFFF" w:themeColor="background1"/>
              </w:rPr>
            </w:pPr>
            <w:r>
              <w:rPr>
                <w:b/>
                <w:bCs/>
                <w:color w:val="FFFFFF" w:themeColor="background1"/>
              </w:rPr>
              <w:t>Modal Priority</w:t>
            </w:r>
          </w:p>
        </w:tc>
        <w:tc>
          <w:tcPr>
            <w:tcW w:w="1288" w:type="dxa"/>
            <w:shd w:val="clear" w:color="auto" w:fill="2F5496" w:themeFill="accent1" w:themeFillShade="BF"/>
          </w:tcPr>
          <w:p w14:paraId="71142A74" w14:textId="77777777" w:rsidR="007847A6" w:rsidRDefault="007847A6" w:rsidP="00AF689A">
            <w:pPr>
              <w:rPr>
                <w:b/>
                <w:bCs/>
                <w:color w:val="FFFFFF" w:themeColor="background1"/>
              </w:rPr>
            </w:pPr>
            <w:r>
              <w:rPr>
                <w:b/>
                <w:bCs/>
                <w:color w:val="FFFFFF" w:themeColor="background1"/>
              </w:rPr>
              <w:t>PX/MX Possible Typologies</w:t>
            </w:r>
          </w:p>
        </w:tc>
        <w:tc>
          <w:tcPr>
            <w:tcW w:w="1276" w:type="dxa"/>
            <w:shd w:val="clear" w:color="auto" w:fill="2F5496" w:themeFill="accent1" w:themeFillShade="BF"/>
          </w:tcPr>
          <w:p w14:paraId="2DAD8FE4" w14:textId="77777777" w:rsidR="007847A6" w:rsidRDefault="007847A6" w:rsidP="00AF689A">
            <w:pPr>
              <w:rPr>
                <w:b/>
                <w:bCs/>
                <w:color w:val="FFFFFF" w:themeColor="background1"/>
              </w:rPr>
            </w:pPr>
            <w:r>
              <w:rPr>
                <w:b/>
                <w:bCs/>
                <w:color w:val="FFFFFF" w:themeColor="background1"/>
              </w:rPr>
              <w:t>Adopted Typology</w:t>
            </w:r>
          </w:p>
        </w:tc>
        <w:tc>
          <w:tcPr>
            <w:tcW w:w="1508" w:type="dxa"/>
            <w:shd w:val="clear" w:color="auto" w:fill="2F5496" w:themeFill="accent1" w:themeFillShade="BF"/>
          </w:tcPr>
          <w:p w14:paraId="7675D918" w14:textId="77777777" w:rsidR="007847A6" w:rsidRDefault="007847A6" w:rsidP="00AF689A">
            <w:pPr>
              <w:rPr>
                <w:b/>
                <w:bCs/>
                <w:color w:val="FFFFFF" w:themeColor="background1"/>
              </w:rPr>
            </w:pPr>
            <w:r>
              <w:rPr>
                <w:b/>
                <w:bCs/>
                <w:color w:val="FFFFFF" w:themeColor="background1"/>
              </w:rPr>
              <w:t>Adopted Reserve Width (m)</w:t>
            </w:r>
          </w:p>
        </w:tc>
      </w:tr>
      <w:tr w:rsidR="007847A6" w14:paraId="6E892210" w14:textId="77777777" w:rsidTr="00AF689A">
        <w:trPr>
          <w:trHeight w:val="356"/>
        </w:trPr>
        <w:tc>
          <w:tcPr>
            <w:tcW w:w="1020" w:type="dxa"/>
          </w:tcPr>
          <w:p w14:paraId="4FA97DE5" w14:textId="534BD442" w:rsidR="007847A6" w:rsidRDefault="00121CDA" w:rsidP="00AF689A">
            <w:r>
              <w:t>Link</w:t>
            </w:r>
            <w:r w:rsidR="007847A6">
              <w:t xml:space="preserve"> A</w:t>
            </w:r>
          </w:p>
        </w:tc>
        <w:tc>
          <w:tcPr>
            <w:tcW w:w="596" w:type="dxa"/>
            <w:shd w:val="clear" w:color="auto" w:fill="D9D9D9" w:themeFill="background1" w:themeFillShade="D9"/>
          </w:tcPr>
          <w:p w14:paraId="344F96F4" w14:textId="77777777" w:rsidR="007847A6" w:rsidRDefault="007847A6" w:rsidP="00AF689A"/>
        </w:tc>
        <w:tc>
          <w:tcPr>
            <w:tcW w:w="1012" w:type="dxa"/>
            <w:shd w:val="clear" w:color="auto" w:fill="D9D9D9" w:themeFill="background1" w:themeFillShade="D9"/>
          </w:tcPr>
          <w:p w14:paraId="6C5EE388" w14:textId="77777777" w:rsidR="007847A6" w:rsidRDefault="007847A6" w:rsidP="00AF689A"/>
        </w:tc>
        <w:tc>
          <w:tcPr>
            <w:tcW w:w="550" w:type="dxa"/>
            <w:shd w:val="clear" w:color="auto" w:fill="D9D9D9" w:themeFill="background1" w:themeFillShade="D9"/>
          </w:tcPr>
          <w:p w14:paraId="0F4BD0E5" w14:textId="77777777" w:rsidR="007847A6" w:rsidRDefault="007847A6" w:rsidP="00AF689A"/>
        </w:tc>
        <w:tc>
          <w:tcPr>
            <w:tcW w:w="1085" w:type="dxa"/>
            <w:shd w:val="clear" w:color="auto" w:fill="D9D9D9" w:themeFill="background1" w:themeFillShade="D9"/>
          </w:tcPr>
          <w:p w14:paraId="6A9997A9" w14:textId="77777777" w:rsidR="007847A6" w:rsidRDefault="007847A6" w:rsidP="00AF689A"/>
        </w:tc>
        <w:tc>
          <w:tcPr>
            <w:tcW w:w="1288" w:type="dxa"/>
            <w:shd w:val="clear" w:color="auto" w:fill="D9D9D9" w:themeFill="background1" w:themeFillShade="D9"/>
          </w:tcPr>
          <w:p w14:paraId="215C309F" w14:textId="77777777" w:rsidR="007847A6" w:rsidRDefault="007847A6" w:rsidP="00AF689A"/>
        </w:tc>
        <w:tc>
          <w:tcPr>
            <w:tcW w:w="1276" w:type="dxa"/>
            <w:shd w:val="clear" w:color="auto" w:fill="D9D9D9" w:themeFill="background1" w:themeFillShade="D9"/>
          </w:tcPr>
          <w:p w14:paraId="68C211C3" w14:textId="77777777" w:rsidR="007847A6" w:rsidRDefault="007847A6" w:rsidP="00AF689A"/>
        </w:tc>
        <w:tc>
          <w:tcPr>
            <w:tcW w:w="1508" w:type="dxa"/>
            <w:shd w:val="clear" w:color="auto" w:fill="D9D9D9" w:themeFill="background1" w:themeFillShade="D9"/>
          </w:tcPr>
          <w:p w14:paraId="7830430C" w14:textId="77777777" w:rsidR="007847A6" w:rsidRDefault="007847A6" w:rsidP="00AF689A"/>
        </w:tc>
      </w:tr>
      <w:tr w:rsidR="007847A6" w14:paraId="6DA2CB46" w14:textId="77777777" w:rsidTr="00AF689A">
        <w:trPr>
          <w:trHeight w:val="356"/>
        </w:trPr>
        <w:tc>
          <w:tcPr>
            <w:tcW w:w="1020" w:type="dxa"/>
          </w:tcPr>
          <w:p w14:paraId="1DEC9FA6" w14:textId="05D7A552" w:rsidR="007847A6" w:rsidRDefault="00121CDA" w:rsidP="00AF689A">
            <w:r>
              <w:t>Link</w:t>
            </w:r>
            <w:r w:rsidR="007847A6">
              <w:t xml:space="preserve"> B</w:t>
            </w:r>
          </w:p>
        </w:tc>
        <w:tc>
          <w:tcPr>
            <w:tcW w:w="596" w:type="dxa"/>
            <w:shd w:val="clear" w:color="auto" w:fill="D9D9D9" w:themeFill="background1" w:themeFillShade="D9"/>
          </w:tcPr>
          <w:p w14:paraId="19B56312" w14:textId="77777777" w:rsidR="007847A6" w:rsidRDefault="007847A6" w:rsidP="00AF689A"/>
        </w:tc>
        <w:tc>
          <w:tcPr>
            <w:tcW w:w="1012" w:type="dxa"/>
            <w:shd w:val="clear" w:color="auto" w:fill="D9D9D9" w:themeFill="background1" w:themeFillShade="D9"/>
          </w:tcPr>
          <w:p w14:paraId="5EA6731E" w14:textId="77777777" w:rsidR="007847A6" w:rsidRDefault="007847A6" w:rsidP="00AF689A"/>
        </w:tc>
        <w:tc>
          <w:tcPr>
            <w:tcW w:w="550" w:type="dxa"/>
            <w:shd w:val="clear" w:color="auto" w:fill="D9D9D9" w:themeFill="background1" w:themeFillShade="D9"/>
          </w:tcPr>
          <w:p w14:paraId="329B2DFA" w14:textId="77777777" w:rsidR="007847A6" w:rsidRDefault="007847A6" w:rsidP="00AF689A"/>
        </w:tc>
        <w:tc>
          <w:tcPr>
            <w:tcW w:w="1085" w:type="dxa"/>
            <w:shd w:val="clear" w:color="auto" w:fill="D9D9D9" w:themeFill="background1" w:themeFillShade="D9"/>
          </w:tcPr>
          <w:p w14:paraId="063F8EC4" w14:textId="77777777" w:rsidR="007847A6" w:rsidRDefault="007847A6" w:rsidP="00AF689A"/>
        </w:tc>
        <w:tc>
          <w:tcPr>
            <w:tcW w:w="1288" w:type="dxa"/>
            <w:shd w:val="clear" w:color="auto" w:fill="D9D9D9" w:themeFill="background1" w:themeFillShade="D9"/>
          </w:tcPr>
          <w:p w14:paraId="4F54987E" w14:textId="77777777" w:rsidR="007847A6" w:rsidRDefault="007847A6" w:rsidP="00AF689A"/>
        </w:tc>
        <w:tc>
          <w:tcPr>
            <w:tcW w:w="1276" w:type="dxa"/>
            <w:shd w:val="clear" w:color="auto" w:fill="D9D9D9" w:themeFill="background1" w:themeFillShade="D9"/>
          </w:tcPr>
          <w:p w14:paraId="7B6B08D0" w14:textId="77777777" w:rsidR="007847A6" w:rsidRDefault="007847A6" w:rsidP="00AF689A"/>
        </w:tc>
        <w:tc>
          <w:tcPr>
            <w:tcW w:w="1508" w:type="dxa"/>
            <w:shd w:val="clear" w:color="auto" w:fill="D9D9D9" w:themeFill="background1" w:themeFillShade="D9"/>
          </w:tcPr>
          <w:p w14:paraId="543E1B1B" w14:textId="77777777" w:rsidR="007847A6" w:rsidRDefault="007847A6" w:rsidP="00AF689A"/>
        </w:tc>
      </w:tr>
      <w:tr w:rsidR="007847A6" w14:paraId="54C0514E" w14:textId="77777777" w:rsidTr="00AF689A">
        <w:trPr>
          <w:trHeight w:val="356"/>
        </w:trPr>
        <w:tc>
          <w:tcPr>
            <w:tcW w:w="1020" w:type="dxa"/>
          </w:tcPr>
          <w:p w14:paraId="195D2EEC" w14:textId="51ADE2B1" w:rsidR="007847A6" w:rsidRDefault="00121CDA" w:rsidP="00AF689A">
            <w:r>
              <w:t>Link</w:t>
            </w:r>
            <w:r w:rsidR="007847A6">
              <w:t xml:space="preserve"> C</w:t>
            </w:r>
          </w:p>
        </w:tc>
        <w:tc>
          <w:tcPr>
            <w:tcW w:w="596" w:type="dxa"/>
            <w:shd w:val="clear" w:color="auto" w:fill="D9D9D9" w:themeFill="background1" w:themeFillShade="D9"/>
          </w:tcPr>
          <w:p w14:paraId="26DDDC31" w14:textId="77777777" w:rsidR="007847A6" w:rsidRDefault="007847A6" w:rsidP="00AF689A"/>
        </w:tc>
        <w:tc>
          <w:tcPr>
            <w:tcW w:w="1012" w:type="dxa"/>
            <w:shd w:val="clear" w:color="auto" w:fill="D9D9D9" w:themeFill="background1" w:themeFillShade="D9"/>
          </w:tcPr>
          <w:p w14:paraId="28551014" w14:textId="77777777" w:rsidR="007847A6" w:rsidRDefault="007847A6" w:rsidP="00AF689A"/>
        </w:tc>
        <w:tc>
          <w:tcPr>
            <w:tcW w:w="550" w:type="dxa"/>
            <w:shd w:val="clear" w:color="auto" w:fill="D9D9D9" w:themeFill="background1" w:themeFillShade="D9"/>
          </w:tcPr>
          <w:p w14:paraId="6256A5A8" w14:textId="77777777" w:rsidR="007847A6" w:rsidRDefault="007847A6" w:rsidP="00AF689A"/>
        </w:tc>
        <w:tc>
          <w:tcPr>
            <w:tcW w:w="1085" w:type="dxa"/>
            <w:shd w:val="clear" w:color="auto" w:fill="D9D9D9" w:themeFill="background1" w:themeFillShade="D9"/>
          </w:tcPr>
          <w:p w14:paraId="311E086E" w14:textId="77777777" w:rsidR="007847A6" w:rsidRPr="003C4218" w:rsidRDefault="007847A6" w:rsidP="00AF689A"/>
        </w:tc>
        <w:tc>
          <w:tcPr>
            <w:tcW w:w="1288" w:type="dxa"/>
            <w:shd w:val="clear" w:color="auto" w:fill="D9D9D9" w:themeFill="background1" w:themeFillShade="D9"/>
          </w:tcPr>
          <w:p w14:paraId="68363B1A" w14:textId="77777777" w:rsidR="007847A6" w:rsidRPr="003C4218" w:rsidRDefault="007847A6" w:rsidP="00AF689A"/>
        </w:tc>
        <w:tc>
          <w:tcPr>
            <w:tcW w:w="1276" w:type="dxa"/>
            <w:shd w:val="clear" w:color="auto" w:fill="D9D9D9" w:themeFill="background1" w:themeFillShade="D9"/>
          </w:tcPr>
          <w:p w14:paraId="038637CE" w14:textId="77777777" w:rsidR="007847A6" w:rsidRDefault="007847A6" w:rsidP="00AF689A"/>
        </w:tc>
        <w:tc>
          <w:tcPr>
            <w:tcW w:w="1508" w:type="dxa"/>
            <w:shd w:val="clear" w:color="auto" w:fill="D9D9D9" w:themeFill="background1" w:themeFillShade="D9"/>
          </w:tcPr>
          <w:p w14:paraId="4F1787C4" w14:textId="77777777" w:rsidR="007847A6" w:rsidRDefault="007847A6" w:rsidP="00AF689A"/>
        </w:tc>
      </w:tr>
    </w:tbl>
    <w:p w14:paraId="6D184EAD" w14:textId="45798652" w:rsidR="004D0C56" w:rsidRDefault="004D0C56">
      <w:pPr>
        <w:rPr>
          <w:b/>
          <w:bCs/>
          <w:sz w:val="28"/>
          <w:szCs w:val="28"/>
        </w:rPr>
      </w:pPr>
    </w:p>
    <w:p w14:paraId="06940EF2" w14:textId="7BFC682F" w:rsidR="004D0C56" w:rsidRDefault="00967D71" w:rsidP="00967D71">
      <w:pPr>
        <w:pStyle w:val="Heading2"/>
        <w:numPr>
          <w:ilvl w:val="0"/>
          <w:numId w:val="0"/>
        </w:numPr>
      </w:pPr>
      <w:r>
        <w:t>3</w:t>
      </w:r>
      <w:r w:rsidR="0034239D">
        <w:t xml:space="preserve">. </w:t>
      </w:r>
      <w:r w:rsidR="007D6EC3">
        <w:t>Determining the Place Value</w:t>
      </w:r>
    </w:p>
    <w:p w14:paraId="44A8B132" w14:textId="77777777" w:rsidR="00691FCD" w:rsidRDefault="00E76CAA" w:rsidP="00E76CAA">
      <w:r w:rsidRPr="00E76CAA">
        <w:t xml:space="preserve">The Place value is determined through a subjective assessment of the </w:t>
      </w:r>
      <w:r>
        <w:t>subdivision</w:t>
      </w:r>
      <w:r w:rsidRPr="00E76CAA">
        <w:t xml:space="preserve"> area and the</w:t>
      </w:r>
      <w:r>
        <w:t xml:space="preserve"> anticipated</w:t>
      </w:r>
      <w:r w:rsidRPr="00E76CAA">
        <w:t xml:space="preserve"> level of activity within the street, how any use of the street interacts or is engaged with the adjoining land uses, and the scale of which the place</w:t>
      </w:r>
      <w:r w:rsidR="00504CBE">
        <w:t xml:space="preserve"> is anticipated to</w:t>
      </w:r>
      <w:r w:rsidRPr="00E76CAA">
        <w:t xml:space="preserve"> attract. </w:t>
      </w:r>
    </w:p>
    <w:p w14:paraId="3E510DE2" w14:textId="16A2A0A9" w:rsidR="00E76CAA" w:rsidRPr="00E76CAA" w:rsidRDefault="00E76CAA" w:rsidP="00E76CAA">
      <w:r w:rsidRPr="00E76CAA">
        <w:t xml:space="preserve">This will primarily be based on the relative catchment of users and/or activity and its importance at either a local, neighbourhood, locality/suburb or at a regional scale. </w:t>
      </w:r>
    </w:p>
    <w:p w14:paraId="66B84684" w14:textId="2D6AB746" w:rsidR="004D0C56" w:rsidRDefault="00691FCD">
      <w:pPr>
        <w:rPr>
          <w:b/>
          <w:bCs/>
          <w:sz w:val="28"/>
          <w:szCs w:val="28"/>
        </w:rPr>
      </w:pPr>
      <w:r w:rsidRPr="00691FCD">
        <w:t>All seven (7) street</w:t>
      </w:r>
      <w:r w:rsidR="00300033">
        <w:t>s</w:t>
      </w:r>
      <w:r w:rsidRPr="00691FCD">
        <w:t xml:space="preserve"> </w:t>
      </w:r>
      <w:r w:rsidR="00100471">
        <w:t>are</w:t>
      </w:r>
      <w:r w:rsidRPr="00691FCD">
        <w:t xml:space="preserve"> assessed</w:t>
      </w:r>
      <w:r w:rsidR="004A0990">
        <w:t xml:space="preserve"> below</w:t>
      </w:r>
      <w:r w:rsidRPr="00691FCD">
        <w:t xml:space="preserve">. </w:t>
      </w:r>
      <w:r w:rsidR="00055D5B">
        <w:t xml:space="preserve">Refer </w:t>
      </w:r>
      <w:r w:rsidR="00CA3E4A">
        <w:t xml:space="preserve">Figure 4-8 </w:t>
      </w:r>
      <w:r w:rsidR="00055D5B">
        <w:t>for typical urban place value characteristics.</w:t>
      </w:r>
    </w:p>
    <w:p w14:paraId="20A20D9F" w14:textId="4681C200" w:rsidR="002C56A4" w:rsidRDefault="007F24D9">
      <w:pPr>
        <w:rPr>
          <w:b/>
          <w:bCs/>
          <w:sz w:val="28"/>
          <w:szCs w:val="28"/>
        </w:rPr>
      </w:pPr>
      <w:r>
        <w:rPr>
          <w:noProof/>
        </w:rPr>
        <w:drawing>
          <wp:inline distT="0" distB="0" distL="0" distR="0" wp14:anchorId="7AFC44B3" wp14:editId="515DEA6C">
            <wp:extent cx="4790364" cy="125092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25444" cy="1260089"/>
                    </a:xfrm>
                    <a:prstGeom prst="rect">
                      <a:avLst/>
                    </a:prstGeom>
                  </pic:spPr>
                </pic:pic>
              </a:graphicData>
            </a:graphic>
          </wp:inline>
        </w:drawing>
      </w:r>
    </w:p>
    <w:tbl>
      <w:tblPr>
        <w:tblStyle w:val="TableGrid"/>
        <w:tblW w:w="9180" w:type="dxa"/>
        <w:tblInd w:w="-113" w:type="dxa"/>
        <w:tblLayout w:type="fixed"/>
        <w:tblLook w:val="04A0" w:firstRow="1" w:lastRow="0" w:firstColumn="1" w:lastColumn="0" w:noHBand="0" w:noVBand="1"/>
      </w:tblPr>
      <w:tblGrid>
        <w:gridCol w:w="773"/>
        <w:gridCol w:w="469"/>
        <w:gridCol w:w="7513"/>
        <w:gridCol w:w="425"/>
      </w:tblGrid>
      <w:tr w:rsidR="00902A86" w14:paraId="00CFB4A5" w14:textId="77777777" w:rsidTr="00902A86">
        <w:trPr>
          <w:trHeight w:val="613"/>
        </w:trPr>
        <w:tc>
          <w:tcPr>
            <w:tcW w:w="773" w:type="dxa"/>
            <w:shd w:val="clear" w:color="auto" w:fill="2F5496" w:themeFill="accent1" w:themeFillShade="BF"/>
          </w:tcPr>
          <w:p w14:paraId="322AC844" w14:textId="6C5B961C" w:rsidR="00902A86" w:rsidRPr="00183DD3" w:rsidRDefault="00902A86" w:rsidP="00A82FF8">
            <w:pPr>
              <w:rPr>
                <w:b/>
                <w:bCs/>
                <w:color w:val="FFFFFF" w:themeColor="background1"/>
              </w:rPr>
            </w:pPr>
            <w:r>
              <w:rPr>
                <w:b/>
                <w:bCs/>
                <w:color w:val="FFFFFF" w:themeColor="background1"/>
              </w:rPr>
              <w:t xml:space="preserve">Street </w:t>
            </w:r>
          </w:p>
        </w:tc>
        <w:tc>
          <w:tcPr>
            <w:tcW w:w="469" w:type="dxa"/>
            <w:tcBorders>
              <w:right w:val="nil"/>
            </w:tcBorders>
            <w:shd w:val="clear" w:color="auto" w:fill="2F5496" w:themeFill="accent1" w:themeFillShade="BF"/>
          </w:tcPr>
          <w:p w14:paraId="35552E65" w14:textId="446B24A0" w:rsidR="00902A86" w:rsidRPr="0043189F" w:rsidRDefault="00902A86" w:rsidP="00A82FF8">
            <w:pPr>
              <w:rPr>
                <w:b/>
                <w:bCs/>
                <w:color w:val="FFFF00"/>
              </w:rPr>
            </w:pPr>
            <w:r w:rsidRPr="00EF6FB3">
              <w:rPr>
                <w:b/>
                <w:bCs/>
                <w:color w:val="FFFFFF" w:themeColor="background1"/>
              </w:rPr>
              <w:t>PX</w:t>
            </w:r>
          </w:p>
        </w:tc>
        <w:tc>
          <w:tcPr>
            <w:tcW w:w="7513" w:type="dxa"/>
            <w:tcBorders>
              <w:left w:val="nil"/>
            </w:tcBorders>
            <w:shd w:val="clear" w:color="auto" w:fill="2F5496" w:themeFill="accent1" w:themeFillShade="BF"/>
          </w:tcPr>
          <w:p w14:paraId="480CE02A" w14:textId="3EA4ACF3" w:rsidR="00902A86" w:rsidRPr="0043189F" w:rsidRDefault="00902A86" w:rsidP="00A82FF8">
            <w:pPr>
              <w:rPr>
                <w:b/>
                <w:bCs/>
                <w:color w:val="FFFF00"/>
              </w:rPr>
            </w:pPr>
          </w:p>
        </w:tc>
        <w:tc>
          <w:tcPr>
            <w:tcW w:w="425" w:type="dxa"/>
            <w:shd w:val="clear" w:color="auto" w:fill="2F5496" w:themeFill="accent1" w:themeFillShade="BF"/>
          </w:tcPr>
          <w:p w14:paraId="3253AFF0" w14:textId="081166C1" w:rsidR="00902A86" w:rsidRDefault="00902A86" w:rsidP="00A82FF8">
            <w:pPr>
              <w:rPr>
                <w:b/>
                <w:bCs/>
                <w:color w:val="FFFFFF" w:themeColor="background1"/>
              </w:rPr>
            </w:pPr>
            <w:r>
              <w:rPr>
                <w:b/>
                <w:bCs/>
                <w:color w:val="FFFFFF" w:themeColor="background1"/>
              </w:rPr>
              <w:t>…</w:t>
            </w:r>
          </w:p>
        </w:tc>
      </w:tr>
      <w:tr w:rsidR="00902A86" w14:paraId="571E0830" w14:textId="77777777" w:rsidTr="00902A86">
        <w:trPr>
          <w:trHeight w:val="596"/>
        </w:trPr>
        <w:tc>
          <w:tcPr>
            <w:tcW w:w="773" w:type="dxa"/>
          </w:tcPr>
          <w:p w14:paraId="3B51C86D" w14:textId="6320F088" w:rsidR="00902A86" w:rsidRDefault="00902A86" w:rsidP="00A82FF8">
            <w:r>
              <w:t>Link A</w:t>
            </w:r>
          </w:p>
        </w:tc>
        <w:tc>
          <w:tcPr>
            <w:tcW w:w="469" w:type="dxa"/>
            <w:tcBorders>
              <w:right w:val="nil"/>
            </w:tcBorders>
          </w:tcPr>
          <w:p w14:paraId="62F1D979" w14:textId="062D7084" w:rsidR="00902A86" w:rsidRPr="007E6EA9" w:rsidRDefault="00902A86" w:rsidP="00A82FF8">
            <w:pPr>
              <w:rPr>
                <w:color w:val="FF0000"/>
              </w:rPr>
            </w:pPr>
            <w:r w:rsidRPr="007E6EA9">
              <w:rPr>
                <w:color w:val="FF0000"/>
              </w:rPr>
              <w:t>P</w:t>
            </w:r>
            <w:r>
              <w:rPr>
                <w:color w:val="FF0000"/>
              </w:rPr>
              <w:t>3</w:t>
            </w:r>
          </w:p>
        </w:tc>
        <w:tc>
          <w:tcPr>
            <w:tcW w:w="7513" w:type="dxa"/>
            <w:tcBorders>
              <w:left w:val="nil"/>
            </w:tcBorders>
          </w:tcPr>
          <w:p w14:paraId="2FA9BE6B" w14:textId="72636656" w:rsidR="00902A86" w:rsidRPr="007E6EA9" w:rsidRDefault="00902A86" w:rsidP="00A82FF8">
            <w:pPr>
              <w:rPr>
                <w:color w:val="FF0000"/>
              </w:rPr>
            </w:pPr>
            <w:proofErr w:type="gramStart"/>
            <w:r>
              <w:rPr>
                <w:color w:val="FF0000"/>
              </w:rPr>
              <w:t>Regional park</w:t>
            </w:r>
            <w:proofErr w:type="gramEnd"/>
            <w:r>
              <w:rPr>
                <w:color w:val="FF0000"/>
              </w:rPr>
              <w:t xml:space="preserve"> attracts activity across the region – as such nominate a P3 score, a greater place score than Links B and C.</w:t>
            </w:r>
          </w:p>
        </w:tc>
        <w:tc>
          <w:tcPr>
            <w:tcW w:w="425" w:type="dxa"/>
            <w:shd w:val="clear" w:color="auto" w:fill="D9D9D9" w:themeFill="background1" w:themeFillShade="D9"/>
          </w:tcPr>
          <w:p w14:paraId="7F851E91" w14:textId="77777777" w:rsidR="00902A86" w:rsidRDefault="00902A86" w:rsidP="00A82FF8"/>
        </w:tc>
      </w:tr>
      <w:tr w:rsidR="00902A86" w14:paraId="57D5548E" w14:textId="77777777" w:rsidTr="00902A86">
        <w:trPr>
          <w:trHeight w:val="562"/>
        </w:trPr>
        <w:tc>
          <w:tcPr>
            <w:tcW w:w="773" w:type="dxa"/>
          </w:tcPr>
          <w:p w14:paraId="362D082F" w14:textId="2B7FD40F" w:rsidR="00902A86" w:rsidRDefault="00902A86" w:rsidP="00A82FF8">
            <w:r>
              <w:t>Link B</w:t>
            </w:r>
          </w:p>
        </w:tc>
        <w:tc>
          <w:tcPr>
            <w:tcW w:w="469" w:type="dxa"/>
            <w:tcBorders>
              <w:right w:val="nil"/>
            </w:tcBorders>
          </w:tcPr>
          <w:p w14:paraId="7288383F" w14:textId="0F99F934" w:rsidR="00902A86" w:rsidRPr="007E6EA9" w:rsidRDefault="00902A86" w:rsidP="00A82FF8">
            <w:pPr>
              <w:rPr>
                <w:color w:val="FF0000"/>
              </w:rPr>
            </w:pPr>
            <w:r w:rsidRPr="007E6EA9">
              <w:rPr>
                <w:color w:val="FF0000"/>
              </w:rPr>
              <w:t>P</w:t>
            </w:r>
            <w:r>
              <w:rPr>
                <w:color w:val="FF0000"/>
              </w:rPr>
              <w:t>2</w:t>
            </w:r>
          </w:p>
        </w:tc>
        <w:tc>
          <w:tcPr>
            <w:tcW w:w="7513" w:type="dxa"/>
            <w:tcBorders>
              <w:left w:val="nil"/>
            </w:tcBorders>
          </w:tcPr>
          <w:p w14:paraId="32396E37" w14:textId="36F57150" w:rsidR="00902A86" w:rsidRPr="007E6EA9" w:rsidRDefault="00902A86" w:rsidP="00A82FF8">
            <w:pPr>
              <w:rPr>
                <w:color w:val="FF0000"/>
              </w:rPr>
            </w:pPr>
            <w:r>
              <w:rPr>
                <w:color w:val="FF0000"/>
              </w:rPr>
              <w:t>Residential use and primary and commercial use on frontages, P2 score assigned for local area/neighbourhood activity.</w:t>
            </w:r>
          </w:p>
        </w:tc>
        <w:tc>
          <w:tcPr>
            <w:tcW w:w="425" w:type="dxa"/>
            <w:shd w:val="clear" w:color="auto" w:fill="D9D9D9" w:themeFill="background1" w:themeFillShade="D9"/>
          </w:tcPr>
          <w:p w14:paraId="72CDDC8E" w14:textId="77777777" w:rsidR="00902A86" w:rsidRDefault="00902A86" w:rsidP="00A82FF8"/>
        </w:tc>
      </w:tr>
      <w:tr w:rsidR="00902A86" w14:paraId="2EBC9E0D" w14:textId="77777777" w:rsidTr="00902A86">
        <w:trPr>
          <w:trHeight w:val="356"/>
        </w:trPr>
        <w:tc>
          <w:tcPr>
            <w:tcW w:w="773" w:type="dxa"/>
          </w:tcPr>
          <w:p w14:paraId="2E19BE14" w14:textId="02813239" w:rsidR="00902A86" w:rsidRDefault="00902A86" w:rsidP="00A82FF8">
            <w:r>
              <w:t>Link C</w:t>
            </w:r>
          </w:p>
        </w:tc>
        <w:tc>
          <w:tcPr>
            <w:tcW w:w="469" w:type="dxa"/>
            <w:tcBorders>
              <w:right w:val="nil"/>
            </w:tcBorders>
          </w:tcPr>
          <w:p w14:paraId="5527CA54" w14:textId="3116C205" w:rsidR="00902A86" w:rsidRPr="007E6EA9" w:rsidRDefault="00902A86" w:rsidP="00A82FF8">
            <w:pPr>
              <w:rPr>
                <w:color w:val="FF0000"/>
              </w:rPr>
            </w:pPr>
            <w:r w:rsidRPr="007E6EA9">
              <w:rPr>
                <w:color w:val="FF0000"/>
              </w:rPr>
              <w:t>P</w:t>
            </w:r>
            <w:r>
              <w:rPr>
                <w:color w:val="FF0000"/>
              </w:rPr>
              <w:t>1</w:t>
            </w:r>
          </w:p>
        </w:tc>
        <w:tc>
          <w:tcPr>
            <w:tcW w:w="7513" w:type="dxa"/>
            <w:tcBorders>
              <w:left w:val="nil"/>
            </w:tcBorders>
          </w:tcPr>
          <w:p w14:paraId="2DCD58F2" w14:textId="2186960B" w:rsidR="00902A86" w:rsidRPr="007E6EA9" w:rsidRDefault="00902A86" w:rsidP="00A82FF8">
            <w:pPr>
              <w:rPr>
                <w:color w:val="FF0000"/>
              </w:rPr>
            </w:pPr>
            <w:r>
              <w:rPr>
                <w:color w:val="FF0000"/>
              </w:rPr>
              <w:t>Residential properties each side and well as a shopping centre complex with off-street parking. A P1 score is allocated as the off-street parking doesn’t necessarily engage with the frontage and activity of the shopping centre is largely generated within the lot, not with the street.</w:t>
            </w:r>
          </w:p>
        </w:tc>
        <w:tc>
          <w:tcPr>
            <w:tcW w:w="425" w:type="dxa"/>
            <w:shd w:val="clear" w:color="auto" w:fill="D9D9D9" w:themeFill="background1" w:themeFillShade="D9"/>
          </w:tcPr>
          <w:p w14:paraId="77D4B170" w14:textId="77777777" w:rsidR="00902A86" w:rsidRPr="003C4218" w:rsidRDefault="00902A86" w:rsidP="00A82FF8"/>
        </w:tc>
      </w:tr>
    </w:tbl>
    <w:p w14:paraId="445A5BC6" w14:textId="415964E7" w:rsidR="008545F9" w:rsidRDefault="008545F9" w:rsidP="008545F9">
      <w:pPr>
        <w:rPr>
          <w:b/>
          <w:bCs/>
          <w:sz w:val="28"/>
          <w:szCs w:val="28"/>
        </w:rPr>
      </w:pPr>
      <w:r w:rsidRPr="00702C35">
        <w:rPr>
          <w:b/>
          <w:bCs/>
          <w:noProof/>
        </w:rPr>
        <w:lastRenderedPageBreak/>
        <mc:AlternateContent>
          <mc:Choice Requires="wps">
            <w:drawing>
              <wp:anchor distT="45720" distB="45720" distL="114300" distR="114300" simplePos="0" relativeHeight="251658240" behindDoc="0" locked="0" layoutInCell="1" allowOverlap="1" wp14:anchorId="6EA500AA" wp14:editId="12DF745C">
                <wp:simplePos x="0" y="0"/>
                <wp:positionH relativeFrom="margin">
                  <wp:align>left</wp:align>
                </wp:positionH>
                <wp:positionV relativeFrom="paragraph">
                  <wp:posOffset>171450</wp:posOffset>
                </wp:positionV>
                <wp:extent cx="6031865" cy="2562225"/>
                <wp:effectExtent l="0" t="0" r="6985" b="952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865" cy="2562225"/>
                        </a:xfrm>
                        <a:prstGeom prst="rect">
                          <a:avLst/>
                        </a:prstGeom>
                        <a:gradFill flip="none" rotWithShape="1">
                          <a:gsLst>
                            <a:gs pos="0">
                              <a:schemeClr val="accent5">
                                <a:lumMod val="5000"/>
                                <a:lumOff val="95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tileRect/>
                        </a:gradFill>
                        <a:ln w="9525">
                          <a:noFill/>
                          <a:miter lim="800000"/>
                          <a:headEnd/>
                          <a:tailEnd/>
                        </a:ln>
                      </wps:spPr>
                      <wps:txbx>
                        <w:txbxContent>
                          <w:p w14:paraId="52213AD3" w14:textId="77777777" w:rsidR="00DE1676" w:rsidRPr="00DE5AA0" w:rsidRDefault="00DE1676" w:rsidP="00DE1676">
                            <w:pPr>
                              <w:rPr>
                                <w:rFonts w:ascii="Arial Narrow" w:hAnsi="Arial Narrow"/>
                                <w:b/>
                                <w:bCs/>
                                <w:u w:val="single"/>
                              </w:rPr>
                            </w:pPr>
                            <w:r w:rsidRPr="00DE5AA0">
                              <w:rPr>
                                <w:rFonts w:ascii="Arial Narrow" w:hAnsi="Arial Narrow"/>
                                <w:b/>
                                <w:bCs/>
                                <w:u w:val="single"/>
                              </w:rPr>
                              <w:t>Tips:</w:t>
                            </w:r>
                          </w:p>
                          <w:p w14:paraId="5EBD8CE9" w14:textId="60D9B2A1" w:rsidR="00DE1676" w:rsidRPr="004D3821" w:rsidRDefault="00DE1676" w:rsidP="00DE1676">
                            <w:pPr>
                              <w:pStyle w:val="ListParagraph"/>
                              <w:numPr>
                                <w:ilvl w:val="0"/>
                                <w:numId w:val="1"/>
                              </w:numPr>
                              <w:ind w:left="567"/>
                              <w:rPr>
                                <w:rFonts w:ascii="Arial Narrow" w:hAnsi="Arial Narrow"/>
                              </w:rPr>
                            </w:pPr>
                            <w:r w:rsidRPr="00F7728D">
                              <w:rPr>
                                <w:rFonts w:ascii="Arial Narrow" w:hAnsi="Arial Narrow"/>
                              </w:rPr>
                              <w:t xml:space="preserve">A street with retail, restaurants, cafes along its frontage may attract people from a wider catchment and thus have a higher strategic significance for Place. A residential street with no other uses will attract people from a much smaller catchment and will have a lower strategic significance for Place. The Designer should also observe local themes and existing place aesthetics that already exist </w:t>
                            </w:r>
                            <w:proofErr w:type="gramStart"/>
                            <w:r w:rsidRPr="00F7728D">
                              <w:rPr>
                                <w:rFonts w:ascii="Arial Narrow" w:hAnsi="Arial Narrow"/>
                              </w:rPr>
                              <w:t>in the area of</w:t>
                            </w:r>
                            <w:proofErr w:type="gramEnd"/>
                            <w:r w:rsidRPr="00F7728D">
                              <w:rPr>
                                <w:rFonts w:ascii="Arial Narrow" w:hAnsi="Arial Narrow"/>
                              </w:rPr>
                              <w:t xml:space="preserve"> the project and decide whether these existing themes should also be integrated into the design.</w:t>
                            </w:r>
                            <w:r w:rsidR="004D3821">
                              <w:rPr>
                                <w:rFonts w:ascii="Arial Narrow" w:hAnsi="Arial Narrow"/>
                              </w:rPr>
                              <w:br/>
                            </w:r>
                          </w:p>
                          <w:p w14:paraId="592B0D71" w14:textId="46C4BD21" w:rsidR="00DE1676" w:rsidRPr="004D3821" w:rsidRDefault="00DE1676" w:rsidP="00DE1676">
                            <w:pPr>
                              <w:pStyle w:val="ListParagraph"/>
                              <w:numPr>
                                <w:ilvl w:val="0"/>
                                <w:numId w:val="1"/>
                              </w:numPr>
                              <w:ind w:left="567"/>
                              <w:rPr>
                                <w:rFonts w:ascii="Arial Narrow" w:hAnsi="Arial Narrow"/>
                              </w:rPr>
                            </w:pPr>
                            <w:r w:rsidRPr="00F7728D">
                              <w:rPr>
                                <w:rFonts w:ascii="Arial Narrow" w:hAnsi="Arial Narrow"/>
                              </w:rPr>
                              <w:t xml:space="preserve">In greenfield and other situations where no design palette exists, the purpose of a place making approach is to build on the existing character and values of an area rather than contrive it. Accordingly, there will be instances where conditions of development approval will specifically require that design of infrastructure be consistent with Council’s adopted place making approach for the </w:t>
                            </w:r>
                            <w:proofErr w:type="gramStart"/>
                            <w:r w:rsidRPr="00F7728D">
                              <w:rPr>
                                <w:rFonts w:ascii="Arial Narrow" w:hAnsi="Arial Narrow"/>
                              </w:rPr>
                              <w:t>particular locality</w:t>
                            </w:r>
                            <w:proofErr w:type="gramEnd"/>
                            <w:r w:rsidRPr="00F7728D">
                              <w:rPr>
                                <w:rFonts w:ascii="Arial Narrow" w:hAnsi="Arial Narrow"/>
                              </w:rPr>
                              <w:t>.</w:t>
                            </w:r>
                            <w:r w:rsidR="004D3821">
                              <w:rPr>
                                <w:rFonts w:ascii="Arial Narrow" w:hAnsi="Arial Narrow"/>
                              </w:rPr>
                              <w:br/>
                            </w:r>
                          </w:p>
                          <w:p w14:paraId="63AF97EB" w14:textId="1C0517F9" w:rsidR="00DE1676" w:rsidRPr="00F7728D" w:rsidRDefault="00DE1676" w:rsidP="00DE1676">
                            <w:pPr>
                              <w:pStyle w:val="ListParagraph"/>
                              <w:numPr>
                                <w:ilvl w:val="0"/>
                                <w:numId w:val="1"/>
                              </w:numPr>
                              <w:ind w:left="567"/>
                              <w:rPr>
                                <w:rFonts w:ascii="Arial Narrow" w:hAnsi="Arial Narrow"/>
                              </w:rPr>
                            </w:pPr>
                            <w:r w:rsidRPr="00F7728D">
                              <w:rPr>
                                <w:rFonts w:ascii="Arial Narrow" w:hAnsi="Arial Narrow"/>
                              </w:rPr>
                              <w:t xml:space="preserve">If the road or street corridor is likely to </w:t>
                            </w:r>
                            <w:r w:rsidR="00283ADF">
                              <w:rPr>
                                <w:rFonts w:ascii="Arial Narrow" w:hAnsi="Arial Narrow"/>
                              </w:rPr>
                              <w:t xml:space="preserve">have varying </w:t>
                            </w:r>
                            <w:r w:rsidRPr="00F7728D">
                              <w:rPr>
                                <w:rFonts w:ascii="Arial Narrow" w:hAnsi="Arial Narrow"/>
                              </w:rPr>
                              <w:t>characteristics along its length, split into sections with like characteristics.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A500AA" id="_x0000_t202" coordsize="21600,21600" o:spt="202" path="m,l,21600r21600,l21600,xe">
                <v:stroke joinstyle="miter"/>
                <v:path gradientshapeok="t" o:connecttype="rect"/>
              </v:shapetype>
              <v:shape id="Text Box 18" o:spid="_x0000_s1026" type="#_x0000_t202" style="position:absolute;margin-left:0;margin-top:13.5pt;width:474.95pt;height:201.7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" fillcolor="#f7fafd [184]" stroked="f">
                <v:fill color2="#cde0f2 [984]" rotate="t" colors="0 #f7fafd;48497f #b5d2ec;54395f #b5d2ec;1 #cee1f2" focus="100%" type="gradient"/>
                <v:textbox>
                  <w:txbxContent>
                    <w:p w14:paraId="52213AD3" w14:textId="77777777" w:rsidR="00DE1676" w:rsidRPr="00DE5AA0" w:rsidRDefault="00DE1676" w:rsidP="00DE1676">
                      <w:pPr>
                        <w:rPr>
                          <w:rFonts w:ascii="Arial Narrow" w:hAnsi="Arial Narrow"/>
                          <w:b/>
                          <w:bCs/>
                          <w:u w:val="single"/>
                        </w:rPr>
                      </w:pPr>
                      <w:r w:rsidRPr="00DE5AA0">
                        <w:rPr>
                          <w:rFonts w:ascii="Arial Narrow" w:hAnsi="Arial Narrow"/>
                          <w:b/>
                          <w:bCs/>
                          <w:u w:val="single"/>
                        </w:rPr>
                        <w:t>Tips:</w:t>
                      </w:r>
                    </w:p>
                    <w:p w14:paraId="5EBD8CE9" w14:textId="60D9B2A1" w:rsidR="00DE1676" w:rsidRPr="004D3821" w:rsidRDefault="00DE1676" w:rsidP="00DE1676">
                      <w:pPr>
                        <w:pStyle w:val="ListParagraph"/>
                        <w:numPr>
                          <w:ilvl w:val="0"/>
                          <w:numId w:val="1"/>
                        </w:numPr>
                        <w:ind w:left="567"/>
                        <w:rPr>
                          <w:rFonts w:ascii="Arial Narrow" w:hAnsi="Arial Narrow"/>
                        </w:rPr>
                      </w:pPr>
                      <w:r w:rsidRPr="00F7728D">
                        <w:rPr>
                          <w:rFonts w:ascii="Arial Narrow" w:hAnsi="Arial Narrow"/>
                        </w:rPr>
                        <w:t xml:space="preserve">A street with retail, restaurants, cafes along its frontage may attract people from a wider catchment and thus have a higher strategic significance for Place. A residential street with no other uses will attract people from a much smaller catchment and will have a lower strategic significance for Place. The Designer should also observe local themes and existing place aesthetics that already exist </w:t>
                      </w:r>
                      <w:proofErr w:type="gramStart"/>
                      <w:r w:rsidRPr="00F7728D">
                        <w:rPr>
                          <w:rFonts w:ascii="Arial Narrow" w:hAnsi="Arial Narrow"/>
                        </w:rPr>
                        <w:t>in the area of</w:t>
                      </w:r>
                      <w:proofErr w:type="gramEnd"/>
                      <w:r w:rsidRPr="00F7728D">
                        <w:rPr>
                          <w:rFonts w:ascii="Arial Narrow" w:hAnsi="Arial Narrow"/>
                        </w:rPr>
                        <w:t xml:space="preserve"> the project and decide whether these existing themes should also be integrated into the design.</w:t>
                      </w:r>
                      <w:r w:rsidR="004D3821">
                        <w:rPr>
                          <w:rFonts w:ascii="Arial Narrow" w:hAnsi="Arial Narrow"/>
                        </w:rPr>
                        <w:br/>
                      </w:r>
                    </w:p>
                    <w:p w14:paraId="592B0D71" w14:textId="46C4BD21" w:rsidR="00DE1676" w:rsidRPr="004D3821" w:rsidRDefault="00DE1676" w:rsidP="00DE1676">
                      <w:pPr>
                        <w:pStyle w:val="ListParagraph"/>
                        <w:numPr>
                          <w:ilvl w:val="0"/>
                          <w:numId w:val="1"/>
                        </w:numPr>
                        <w:ind w:left="567"/>
                        <w:rPr>
                          <w:rFonts w:ascii="Arial Narrow" w:hAnsi="Arial Narrow"/>
                        </w:rPr>
                      </w:pPr>
                      <w:r w:rsidRPr="00F7728D">
                        <w:rPr>
                          <w:rFonts w:ascii="Arial Narrow" w:hAnsi="Arial Narrow"/>
                        </w:rPr>
                        <w:t xml:space="preserve">In greenfield and other situations where no design palette exists, the purpose of a place making approach is to build on the existing character and values of an area rather than contrive it. Accordingly, there will be instances where conditions of development approval will specifically require that design of infrastructure be consistent with Council’s adopted place making approach for the </w:t>
                      </w:r>
                      <w:proofErr w:type="gramStart"/>
                      <w:r w:rsidRPr="00F7728D">
                        <w:rPr>
                          <w:rFonts w:ascii="Arial Narrow" w:hAnsi="Arial Narrow"/>
                        </w:rPr>
                        <w:t>particular locality</w:t>
                      </w:r>
                      <w:proofErr w:type="gramEnd"/>
                      <w:r w:rsidRPr="00F7728D">
                        <w:rPr>
                          <w:rFonts w:ascii="Arial Narrow" w:hAnsi="Arial Narrow"/>
                        </w:rPr>
                        <w:t>.</w:t>
                      </w:r>
                      <w:r w:rsidR="004D3821">
                        <w:rPr>
                          <w:rFonts w:ascii="Arial Narrow" w:hAnsi="Arial Narrow"/>
                        </w:rPr>
                        <w:br/>
                      </w:r>
                    </w:p>
                    <w:p w14:paraId="63AF97EB" w14:textId="1C0517F9" w:rsidR="00DE1676" w:rsidRPr="00F7728D" w:rsidRDefault="00DE1676" w:rsidP="00DE1676">
                      <w:pPr>
                        <w:pStyle w:val="ListParagraph"/>
                        <w:numPr>
                          <w:ilvl w:val="0"/>
                          <w:numId w:val="1"/>
                        </w:numPr>
                        <w:ind w:left="567"/>
                        <w:rPr>
                          <w:rFonts w:ascii="Arial Narrow" w:hAnsi="Arial Narrow"/>
                        </w:rPr>
                      </w:pPr>
                      <w:r w:rsidRPr="00F7728D">
                        <w:rPr>
                          <w:rFonts w:ascii="Arial Narrow" w:hAnsi="Arial Narrow"/>
                        </w:rPr>
                        <w:t xml:space="preserve">If the road or street corridor is likely to </w:t>
                      </w:r>
                      <w:r w:rsidR="00283ADF">
                        <w:rPr>
                          <w:rFonts w:ascii="Arial Narrow" w:hAnsi="Arial Narrow"/>
                        </w:rPr>
                        <w:t xml:space="preserve">have varying </w:t>
                      </w:r>
                      <w:r w:rsidRPr="00F7728D">
                        <w:rPr>
                          <w:rFonts w:ascii="Arial Narrow" w:hAnsi="Arial Narrow"/>
                        </w:rPr>
                        <w:t>characteristics along its length, split into sections with like characteristics.</w:t>
                      </w:r>
                    </w:p>
                  </w:txbxContent>
                </v:textbox>
                <w10:wrap type="square" anchorx="margin"/>
              </v:shape>
            </w:pict>
          </mc:Fallback>
        </mc:AlternateContent>
      </w:r>
    </w:p>
    <w:p w14:paraId="69FFC08F" w14:textId="7F910180" w:rsidR="00DE5AA0" w:rsidRDefault="00967D71" w:rsidP="00967D71">
      <w:pPr>
        <w:pStyle w:val="Heading2"/>
        <w:numPr>
          <w:ilvl w:val="0"/>
          <w:numId w:val="0"/>
        </w:numPr>
      </w:pPr>
      <w:r>
        <w:t>4</w:t>
      </w:r>
      <w:r w:rsidR="008545F9">
        <w:t xml:space="preserve">. Determining the </w:t>
      </w:r>
      <w:r w:rsidR="00221435">
        <w:t>Movement</w:t>
      </w:r>
      <w:r w:rsidR="008545F9">
        <w:t xml:space="preserve"> Value</w:t>
      </w:r>
    </w:p>
    <w:p w14:paraId="69CB9E84" w14:textId="77777777" w:rsidR="004A0990" w:rsidRDefault="004A0990" w:rsidP="004A0990">
      <w:r>
        <w:t xml:space="preserve">The </w:t>
      </w:r>
      <w:r w:rsidRPr="00DF4316">
        <w:rPr>
          <w:i/>
          <w:iCs/>
        </w:rPr>
        <w:t>Movement value</w:t>
      </w:r>
      <w:r>
        <w:t xml:space="preserve"> is one of the key inputs into the determination of the MRC Movement and Place class. </w:t>
      </w:r>
      <w:r w:rsidRPr="00C74BBE">
        <w:rPr>
          <w:i/>
        </w:rPr>
        <w:t xml:space="preserve">Movement value </w:t>
      </w:r>
      <w:r>
        <w:t xml:space="preserve">is scored between M1, though to M4 and is determined through a subjective assessment of the function of the link. </w:t>
      </w:r>
    </w:p>
    <w:p w14:paraId="665864C0" w14:textId="5B4CC303" w:rsidR="001C73DA" w:rsidRDefault="004A0990" w:rsidP="004A0990">
      <w:r>
        <w:t>This assessment will need to consider all transport modes and their modal priority. This is based around its strategic importance in the network</w:t>
      </w:r>
      <w:r w:rsidR="00404815">
        <w:t xml:space="preserve"> </w:t>
      </w:r>
      <w:r w:rsidR="00BE116E">
        <w:t>such as hierarchical function (</w:t>
      </w:r>
      <w:r w:rsidR="001C73DA">
        <w:rPr>
          <w:b/>
          <w:bCs/>
        </w:rPr>
        <w:t>Figure 3-2)</w:t>
      </w:r>
      <w:r>
        <w:t xml:space="preserve">, the size or scale of the service catchment and the level of demand. </w:t>
      </w:r>
    </w:p>
    <w:p w14:paraId="60F12FB2" w14:textId="1FBFB920" w:rsidR="001C73DA" w:rsidRDefault="001C73DA" w:rsidP="004A0990">
      <w:r>
        <w:rPr>
          <w:noProof/>
        </w:rPr>
        <w:drawing>
          <wp:inline distT="0" distB="0" distL="0" distR="0" wp14:anchorId="192DC4F6" wp14:editId="0BE9DE06">
            <wp:extent cx="4081024" cy="3684896"/>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88289" cy="3691456"/>
                    </a:xfrm>
                    <a:prstGeom prst="rect">
                      <a:avLst/>
                    </a:prstGeom>
                    <a:noFill/>
                  </pic:spPr>
                </pic:pic>
              </a:graphicData>
            </a:graphic>
          </wp:inline>
        </w:drawing>
      </w:r>
    </w:p>
    <w:p w14:paraId="20806BAA" w14:textId="74A94E93" w:rsidR="00696B82" w:rsidRDefault="00696B82" w:rsidP="00696B82">
      <w:pPr>
        <w:pStyle w:val="Caption"/>
        <w:ind w:right="1111"/>
      </w:pPr>
      <w:bookmarkStart w:id="0" w:name="_Ref115868876"/>
      <w:bookmarkStart w:id="1" w:name="_Toc132727139"/>
      <w:r>
        <w:rPr>
          <w:b/>
          <w:bCs/>
          <w:i w:val="0"/>
          <w:iCs w:val="0"/>
          <w:color w:val="000000" w:themeColor="text1"/>
          <w:sz w:val="20"/>
          <w:szCs w:val="20"/>
        </w:rPr>
        <w:t>Figure</w:t>
      </w:r>
      <w:r w:rsidRPr="00B05B0C">
        <w:rPr>
          <w:b/>
          <w:bCs/>
          <w:i w:val="0"/>
          <w:iCs w:val="0"/>
          <w:color w:val="000000" w:themeColor="text1"/>
          <w:sz w:val="20"/>
          <w:szCs w:val="20"/>
        </w:rPr>
        <w:t xml:space="preserve"> </w:t>
      </w:r>
      <w:r>
        <w:rPr>
          <w:b/>
          <w:bCs/>
          <w:i w:val="0"/>
          <w:iCs w:val="0"/>
          <w:color w:val="000000" w:themeColor="text1"/>
          <w:sz w:val="20"/>
          <w:szCs w:val="20"/>
        </w:rPr>
        <w:fldChar w:fldCharType="begin"/>
      </w:r>
      <w:r>
        <w:rPr>
          <w:b/>
          <w:bCs/>
          <w:i w:val="0"/>
          <w:iCs w:val="0"/>
          <w:color w:val="000000" w:themeColor="text1"/>
          <w:sz w:val="20"/>
          <w:szCs w:val="20"/>
        </w:rPr>
        <w:instrText xml:space="preserve"> STYLEREF 1 \s </w:instrText>
      </w:r>
      <w:r>
        <w:rPr>
          <w:b/>
          <w:bCs/>
          <w:i w:val="0"/>
          <w:iCs w:val="0"/>
          <w:color w:val="000000" w:themeColor="text1"/>
          <w:sz w:val="20"/>
          <w:szCs w:val="20"/>
        </w:rPr>
        <w:fldChar w:fldCharType="separate"/>
      </w:r>
      <w:r w:rsidR="001B14F0">
        <w:rPr>
          <w:i w:val="0"/>
          <w:iCs w:val="0"/>
          <w:noProof/>
          <w:color w:val="000000" w:themeColor="text1"/>
          <w:sz w:val="20"/>
          <w:szCs w:val="20"/>
          <w:lang w:val="en-US"/>
        </w:rPr>
        <w:t>3</w:t>
      </w:r>
      <w:r>
        <w:rPr>
          <w:b/>
          <w:bCs/>
          <w:i w:val="0"/>
          <w:iCs w:val="0"/>
          <w:color w:val="000000" w:themeColor="text1"/>
          <w:sz w:val="20"/>
          <w:szCs w:val="20"/>
        </w:rPr>
        <w:fldChar w:fldCharType="end"/>
      </w:r>
      <w:r>
        <w:rPr>
          <w:b/>
          <w:bCs/>
          <w:i w:val="0"/>
          <w:iCs w:val="0"/>
          <w:color w:val="000000" w:themeColor="text1"/>
          <w:sz w:val="20"/>
          <w:szCs w:val="20"/>
        </w:rPr>
        <w:noBreakHyphen/>
      </w:r>
      <w:bookmarkEnd w:id="0"/>
      <w:r w:rsidR="001B14F0">
        <w:rPr>
          <w:b/>
          <w:bCs/>
          <w:i w:val="0"/>
          <w:iCs w:val="0"/>
          <w:color w:val="000000" w:themeColor="text1"/>
          <w:sz w:val="20"/>
          <w:szCs w:val="20"/>
        </w:rPr>
        <w:t>2</w:t>
      </w:r>
      <w:r w:rsidRPr="00B05B0C">
        <w:rPr>
          <w:b/>
          <w:bCs/>
          <w:i w:val="0"/>
          <w:iCs w:val="0"/>
          <w:color w:val="000000" w:themeColor="text1"/>
          <w:sz w:val="20"/>
          <w:szCs w:val="20"/>
        </w:rPr>
        <w:t xml:space="preserve"> – MRC</w:t>
      </w:r>
      <w:r w:rsidRPr="00B05B0C">
        <w:rPr>
          <w:b/>
          <w:i w:val="0"/>
          <w:color w:val="000000" w:themeColor="text1"/>
          <w:sz w:val="20"/>
          <w:szCs w:val="20"/>
        </w:rPr>
        <w:t xml:space="preserve"> Road Hierarchy</w:t>
      </w:r>
      <w:r>
        <w:rPr>
          <w:b/>
          <w:i w:val="0"/>
          <w:color w:val="000000" w:themeColor="text1"/>
          <w:sz w:val="20"/>
          <w:szCs w:val="20"/>
        </w:rPr>
        <w:t xml:space="preserve"> Classification - </w:t>
      </w:r>
      <w:r w:rsidRPr="00B05B0C">
        <w:rPr>
          <w:b/>
          <w:bCs/>
          <w:i w:val="0"/>
          <w:iCs w:val="0"/>
          <w:color w:val="000000" w:themeColor="text1"/>
          <w:sz w:val="20"/>
          <w:szCs w:val="20"/>
        </w:rPr>
        <w:t>Urban</w:t>
      </w:r>
      <w:r>
        <w:rPr>
          <w:b/>
          <w:bCs/>
          <w:i w:val="0"/>
          <w:iCs w:val="0"/>
          <w:color w:val="000000" w:themeColor="text1"/>
          <w:sz w:val="20"/>
          <w:szCs w:val="20"/>
        </w:rPr>
        <w:t xml:space="preserve"> </w:t>
      </w:r>
      <w:bookmarkEnd w:id="1"/>
    </w:p>
    <w:p w14:paraId="43663228" w14:textId="77777777" w:rsidR="001C73DA" w:rsidRDefault="001C73DA" w:rsidP="004A0990"/>
    <w:p w14:paraId="16CD1DD0" w14:textId="7CB7A000" w:rsidR="004A0990" w:rsidRPr="002D5DDC" w:rsidRDefault="004A0990" w:rsidP="004A0990">
      <w:r w:rsidRPr="00691FCD">
        <w:t xml:space="preserve">All </w:t>
      </w:r>
      <w:r w:rsidR="00902A86">
        <w:t>three</w:t>
      </w:r>
      <w:r w:rsidRPr="00691FCD">
        <w:t xml:space="preserve"> (</w:t>
      </w:r>
      <w:r w:rsidR="00902A86">
        <w:t>3</w:t>
      </w:r>
      <w:r w:rsidRPr="00691FCD">
        <w:t xml:space="preserve">) </w:t>
      </w:r>
      <w:r w:rsidR="00902A86">
        <w:t>links of Bay Road</w:t>
      </w:r>
      <w:r w:rsidRPr="00691FCD">
        <w:t xml:space="preserve"> </w:t>
      </w:r>
      <w:r>
        <w:t>are</w:t>
      </w:r>
      <w:r w:rsidR="009B2992">
        <w:t xml:space="preserve"> initially</w:t>
      </w:r>
      <w:r w:rsidRPr="00691FCD">
        <w:t xml:space="preserve"> assessed</w:t>
      </w:r>
      <w:r>
        <w:t xml:space="preserve"> below.</w:t>
      </w:r>
      <w:r w:rsidR="006F677F">
        <w:t xml:space="preserve"> </w:t>
      </w:r>
      <w:r w:rsidR="006F677F" w:rsidRPr="006F677F">
        <w:t>Refer</w:t>
      </w:r>
      <w:r w:rsidR="006F677F">
        <w:rPr>
          <w:b/>
          <w:bCs/>
        </w:rPr>
        <w:t xml:space="preserve"> Figure 4-10 </w:t>
      </w:r>
      <w:r>
        <w:t>for the typical movement value characteristics.</w:t>
      </w:r>
    </w:p>
    <w:p w14:paraId="0B3AFBBB" w14:textId="069C8565" w:rsidR="00221435" w:rsidRDefault="00300033">
      <w:r>
        <w:rPr>
          <w:noProof/>
        </w:rPr>
        <w:drawing>
          <wp:inline distT="0" distB="0" distL="0" distR="0" wp14:anchorId="3DB62822" wp14:editId="102E70A2">
            <wp:extent cx="5600700" cy="1514475"/>
            <wp:effectExtent l="0" t="0" r="0" b="9525"/>
            <wp:docPr id="3" name="Picture 3" descr="A comparison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mparison of a product&#10;&#10;Description automatically generated"/>
                    <pic:cNvPicPr/>
                  </pic:nvPicPr>
                  <pic:blipFill>
                    <a:blip r:embed="rId15"/>
                    <a:stretch>
                      <a:fillRect/>
                    </a:stretch>
                  </pic:blipFill>
                  <pic:spPr>
                    <a:xfrm>
                      <a:off x="0" y="0"/>
                      <a:ext cx="5600700" cy="1514475"/>
                    </a:xfrm>
                    <a:prstGeom prst="rect">
                      <a:avLst/>
                    </a:prstGeom>
                  </pic:spPr>
                </pic:pic>
              </a:graphicData>
            </a:graphic>
          </wp:inline>
        </w:drawing>
      </w:r>
    </w:p>
    <w:p w14:paraId="7D272233" w14:textId="77777777" w:rsidR="00F355CE" w:rsidRDefault="00F355CE"/>
    <w:tbl>
      <w:tblPr>
        <w:tblStyle w:val="TableGrid"/>
        <w:tblW w:w="5028" w:type="pct"/>
        <w:tblLayout w:type="fixed"/>
        <w:tblLook w:val="04A0" w:firstRow="1" w:lastRow="0" w:firstColumn="1" w:lastColumn="0" w:noHBand="0" w:noVBand="1"/>
      </w:tblPr>
      <w:tblGrid>
        <w:gridCol w:w="986"/>
        <w:gridCol w:w="569"/>
        <w:gridCol w:w="1275"/>
        <w:gridCol w:w="2410"/>
        <w:gridCol w:w="568"/>
        <w:gridCol w:w="2694"/>
        <w:gridCol w:w="564"/>
      </w:tblGrid>
      <w:tr w:rsidR="00DC36E1" w14:paraId="18F5C3EE" w14:textId="77777777" w:rsidTr="00DC36E1">
        <w:trPr>
          <w:trHeight w:val="633"/>
        </w:trPr>
        <w:tc>
          <w:tcPr>
            <w:tcW w:w="544" w:type="pct"/>
            <w:shd w:val="clear" w:color="auto" w:fill="2F5496" w:themeFill="accent1" w:themeFillShade="BF"/>
          </w:tcPr>
          <w:p w14:paraId="527E03C4" w14:textId="77777777" w:rsidR="00D27AAF" w:rsidRPr="00183DD3" w:rsidRDefault="00D27AAF" w:rsidP="00AF689A">
            <w:pPr>
              <w:rPr>
                <w:b/>
                <w:bCs/>
                <w:color w:val="FFFFFF" w:themeColor="background1"/>
              </w:rPr>
            </w:pPr>
            <w:r>
              <w:rPr>
                <w:b/>
                <w:bCs/>
                <w:color w:val="FFFFFF" w:themeColor="background1"/>
              </w:rPr>
              <w:t xml:space="preserve">Street </w:t>
            </w:r>
          </w:p>
        </w:tc>
        <w:tc>
          <w:tcPr>
            <w:tcW w:w="314" w:type="pct"/>
            <w:tcBorders>
              <w:right w:val="nil"/>
            </w:tcBorders>
            <w:shd w:val="clear" w:color="auto" w:fill="2F5496" w:themeFill="accent1" w:themeFillShade="BF"/>
          </w:tcPr>
          <w:p w14:paraId="47635836" w14:textId="77777777" w:rsidR="00D27AAF" w:rsidRPr="0043189F" w:rsidRDefault="00D27AAF" w:rsidP="00AF689A">
            <w:pPr>
              <w:rPr>
                <w:b/>
                <w:bCs/>
                <w:color w:val="FFFF00"/>
              </w:rPr>
            </w:pPr>
            <w:r w:rsidRPr="00EF6FB3">
              <w:rPr>
                <w:b/>
                <w:bCs/>
                <w:color w:val="FFFFFF" w:themeColor="background1"/>
              </w:rPr>
              <w:t>PX</w:t>
            </w:r>
          </w:p>
        </w:tc>
        <w:tc>
          <w:tcPr>
            <w:tcW w:w="703" w:type="pct"/>
            <w:tcBorders>
              <w:right w:val="nil"/>
            </w:tcBorders>
            <w:shd w:val="clear" w:color="auto" w:fill="2F5496" w:themeFill="accent1" w:themeFillShade="BF"/>
          </w:tcPr>
          <w:p w14:paraId="18169A98" w14:textId="37744F78" w:rsidR="00D27AAF" w:rsidRDefault="00D27AAF" w:rsidP="00AF689A">
            <w:pPr>
              <w:rPr>
                <w:b/>
                <w:bCs/>
                <w:color w:val="FFFFFF" w:themeColor="background1"/>
              </w:rPr>
            </w:pPr>
            <w:r>
              <w:rPr>
                <w:b/>
                <w:bCs/>
                <w:color w:val="FFFFFF" w:themeColor="background1"/>
              </w:rPr>
              <w:t>Function</w:t>
            </w:r>
          </w:p>
        </w:tc>
        <w:tc>
          <w:tcPr>
            <w:tcW w:w="1329" w:type="pct"/>
            <w:tcBorders>
              <w:left w:val="nil"/>
            </w:tcBorders>
            <w:shd w:val="clear" w:color="auto" w:fill="2F5496" w:themeFill="accent1" w:themeFillShade="BF"/>
          </w:tcPr>
          <w:p w14:paraId="192E3B20" w14:textId="77777777" w:rsidR="00D27AAF" w:rsidRDefault="00D27AAF" w:rsidP="00AF689A">
            <w:pPr>
              <w:rPr>
                <w:b/>
                <w:bCs/>
                <w:color w:val="FFFFFF" w:themeColor="background1"/>
              </w:rPr>
            </w:pPr>
          </w:p>
        </w:tc>
        <w:tc>
          <w:tcPr>
            <w:tcW w:w="313" w:type="pct"/>
            <w:tcBorders>
              <w:right w:val="nil"/>
            </w:tcBorders>
            <w:shd w:val="clear" w:color="auto" w:fill="2F5496" w:themeFill="accent1" w:themeFillShade="BF"/>
          </w:tcPr>
          <w:p w14:paraId="7E595291" w14:textId="49DF5E37" w:rsidR="00D27AAF" w:rsidRDefault="00D27AAF" w:rsidP="00AF689A">
            <w:pPr>
              <w:rPr>
                <w:b/>
                <w:bCs/>
                <w:color w:val="FFFFFF" w:themeColor="background1"/>
              </w:rPr>
            </w:pPr>
            <w:r>
              <w:rPr>
                <w:b/>
                <w:bCs/>
                <w:color w:val="FFFFFF" w:themeColor="background1"/>
              </w:rPr>
              <w:t>MX</w:t>
            </w:r>
          </w:p>
        </w:tc>
        <w:tc>
          <w:tcPr>
            <w:tcW w:w="1486" w:type="pct"/>
            <w:tcBorders>
              <w:left w:val="nil"/>
            </w:tcBorders>
            <w:shd w:val="clear" w:color="auto" w:fill="2F5496" w:themeFill="accent1" w:themeFillShade="BF"/>
          </w:tcPr>
          <w:p w14:paraId="49E5B118" w14:textId="77777777" w:rsidR="00D27AAF" w:rsidRDefault="00D27AAF" w:rsidP="00AF689A">
            <w:pPr>
              <w:rPr>
                <w:b/>
                <w:bCs/>
                <w:color w:val="FFFFFF" w:themeColor="background1"/>
              </w:rPr>
            </w:pPr>
          </w:p>
        </w:tc>
        <w:tc>
          <w:tcPr>
            <w:tcW w:w="311" w:type="pct"/>
            <w:shd w:val="clear" w:color="auto" w:fill="2F5496" w:themeFill="accent1" w:themeFillShade="BF"/>
          </w:tcPr>
          <w:p w14:paraId="363589EB" w14:textId="374D0AF9" w:rsidR="00D27AAF" w:rsidRDefault="00D27AAF" w:rsidP="00AF689A">
            <w:pPr>
              <w:rPr>
                <w:b/>
                <w:bCs/>
                <w:color w:val="FFFFFF" w:themeColor="background1"/>
              </w:rPr>
            </w:pPr>
            <w:r>
              <w:rPr>
                <w:b/>
                <w:bCs/>
                <w:color w:val="FFFFFF" w:themeColor="background1"/>
              </w:rPr>
              <w:t>…</w:t>
            </w:r>
          </w:p>
        </w:tc>
      </w:tr>
      <w:tr w:rsidR="00D27AAF" w14:paraId="6969B38B" w14:textId="77777777" w:rsidTr="00DC36E1">
        <w:trPr>
          <w:trHeight w:val="1222"/>
        </w:trPr>
        <w:tc>
          <w:tcPr>
            <w:tcW w:w="544" w:type="pct"/>
          </w:tcPr>
          <w:p w14:paraId="276A3B4F" w14:textId="47E056D8" w:rsidR="00D27AAF" w:rsidRDefault="00902A86" w:rsidP="00AF689A">
            <w:r>
              <w:t>Link</w:t>
            </w:r>
            <w:r w:rsidR="00D27AAF">
              <w:t xml:space="preserve"> A</w:t>
            </w:r>
          </w:p>
        </w:tc>
        <w:tc>
          <w:tcPr>
            <w:tcW w:w="314" w:type="pct"/>
            <w:tcBorders>
              <w:right w:val="nil"/>
            </w:tcBorders>
          </w:tcPr>
          <w:p w14:paraId="317201DE" w14:textId="70F125C1" w:rsidR="00D27AAF" w:rsidRPr="0015465A" w:rsidRDefault="00D27AAF" w:rsidP="00AF689A">
            <w:r w:rsidRPr="0015465A">
              <w:t>P</w:t>
            </w:r>
            <w:r w:rsidR="003F7C76">
              <w:t>3</w:t>
            </w:r>
          </w:p>
        </w:tc>
        <w:tc>
          <w:tcPr>
            <w:tcW w:w="703" w:type="pct"/>
            <w:tcBorders>
              <w:right w:val="nil"/>
            </w:tcBorders>
            <w:shd w:val="clear" w:color="auto" w:fill="auto"/>
          </w:tcPr>
          <w:p w14:paraId="0EC26587" w14:textId="7C96AABD" w:rsidR="00D27AAF" w:rsidRPr="007E1E6F" w:rsidRDefault="00902A86" w:rsidP="00AF689A">
            <w:pPr>
              <w:rPr>
                <w:color w:val="FF0000"/>
              </w:rPr>
            </w:pPr>
            <w:r>
              <w:rPr>
                <w:color w:val="FF0000"/>
              </w:rPr>
              <w:t>Access</w:t>
            </w:r>
            <w:r w:rsidR="00AD5BB8">
              <w:rPr>
                <w:color w:val="FF0000"/>
              </w:rPr>
              <w:t xml:space="preserve"> </w:t>
            </w:r>
            <w:r w:rsidR="00377A93">
              <w:rPr>
                <w:color w:val="FF0000"/>
              </w:rPr>
              <w:t>/ Collector</w:t>
            </w:r>
          </w:p>
        </w:tc>
        <w:tc>
          <w:tcPr>
            <w:tcW w:w="1329" w:type="pct"/>
            <w:tcBorders>
              <w:left w:val="nil"/>
            </w:tcBorders>
          </w:tcPr>
          <w:p w14:paraId="2E95FBDC" w14:textId="7586CA8C" w:rsidR="00D27AAF" w:rsidRPr="007E1E6F" w:rsidRDefault="00902A86" w:rsidP="00AF689A">
            <w:pPr>
              <w:rPr>
                <w:color w:val="FF0000"/>
              </w:rPr>
            </w:pPr>
            <w:r>
              <w:rPr>
                <w:color w:val="FF0000"/>
              </w:rPr>
              <w:t>Local</w:t>
            </w:r>
            <w:r w:rsidR="00D27AAF">
              <w:rPr>
                <w:color w:val="FF0000"/>
              </w:rPr>
              <w:t xml:space="preserve"> residential access </w:t>
            </w:r>
            <w:r>
              <w:rPr>
                <w:color w:val="FF0000"/>
              </w:rPr>
              <w:t xml:space="preserve">mainly, </w:t>
            </w:r>
            <w:r w:rsidR="00EC275C">
              <w:rPr>
                <w:color w:val="FF0000"/>
              </w:rPr>
              <w:t>however,</w:t>
            </w:r>
            <w:r w:rsidR="00AD5BB8">
              <w:rPr>
                <w:color w:val="FF0000"/>
              </w:rPr>
              <w:t xml:space="preserve"> provide regional access to District Park</w:t>
            </w:r>
          </w:p>
        </w:tc>
        <w:tc>
          <w:tcPr>
            <w:tcW w:w="313" w:type="pct"/>
            <w:tcBorders>
              <w:right w:val="nil"/>
            </w:tcBorders>
            <w:shd w:val="clear" w:color="auto" w:fill="auto"/>
          </w:tcPr>
          <w:p w14:paraId="44E3C834" w14:textId="72966D1B" w:rsidR="00D27AAF" w:rsidRPr="007E1E6F" w:rsidRDefault="00D27AAF" w:rsidP="00AF689A">
            <w:pPr>
              <w:rPr>
                <w:color w:val="FF0000"/>
              </w:rPr>
            </w:pPr>
            <w:r>
              <w:rPr>
                <w:color w:val="FF0000"/>
              </w:rPr>
              <w:t>M</w:t>
            </w:r>
            <w:r w:rsidR="00823D46">
              <w:rPr>
                <w:color w:val="FF0000"/>
              </w:rPr>
              <w:t>2</w:t>
            </w:r>
          </w:p>
        </w:tc>
        <w:tc>
          <w:tcPr>
            <w:tcW w:w="1486" w:type="pct"/>
            <w:tcBorders>
              <w:left w:val="nil"/>
            </w:tcBorders>
          </w:tcPr>
          <w:p w14:paraId="6D350598" w14:textId="5748DD67" w:rsidR="00D27AAF" w:rsidRPr="007E1E6F" w:rsidRDefault="00823D46" w:rsidP="00AF689A">
            <w:pPr>
              <w:rPr>
                <w:color w:val="FF0000"/>
              </w:rPr>
            </w:pPr>
            <w:r>
              <w:rPr>
                <w:color w:val="FF0000"/>
              </w:rPr>
              <w:t>Low-medium strategic significance</w:t>
            </w:r>
            <w:r w:rsidR="004F3CB9">
              <w:rPr>
                <w:color w:val="FF0000"/>
              </w:rPr>
              <w:t>. AADTs suggest lower traffic volumes compared to Links B and C.</w:t>
            </w:r>
          </w:p>
        </w:tc>
        <w:tc>
          <w:tcPr>
            <w:tcW w:w="311" w:type="pct"/>
            <w:shd w:val="clear" w:color="auto" w:fill="D9D9D9" w:themeFill="background1" w:themeFillShade="D9"/>
          </w:tcPr>
          <w:p w14:paraId="52BD9913" w14:textId="395E2EC5" w:rsidR="00D27AAF" w:rsidRDefault="00D27AAF" w:rsidP="00AF689A"/>
        </w:tc>
      </w:tr>
      <w:tr w:rsidR="00D27AAF" w14:paraId="13F6B6F6" w14:textId="77777777" w:rsidTr="00B7274E">
        <w:trPr>
          <w:trHeight w:val="1409"/>
        </w:trPr>
        <w:tc>
          <w:tcPr>
            <w:tcW w:w="544" w:type="pct"/>
          </w:tcPr>
          <w:p w14:paraId="1719D52F" w14:textId="3AEC1424" w:rsidR="00D27AAF" w:rsidRDefault="00902A86" w:rsidP="00AF689A">
            <w:r>
              <w:t>Link</w:t>
            </w:r>
            <w:r w:rsidR="00D27AAF">
              <w:t xml:space="preserve"> B</w:t>
            </w:r>
          </w:p>
        </w:tc>
        <w:tc>
          <w:tcPr>
            <w:tcW w:w="314" w:type="pct"/>
            <w:tcBorders>
              <w:right w:val="nil"/>
            </w:tcBorders>
          </w:tcPr>
          <w:p w14:paraId="55141EF3" w14:textId="01A6EDE6" w:rsidR="00D27AAF" w:rsidRPr="0015465A" w:rsidRDefault="00D27AAF" w:rsidP="00AF689A">
            <w:r w:rsidRPr="0015465A">
              <w:t>P</w:t>
            </w:r>
            <w:r w:rsidR="003F7C76">
              <w:t>2</w:t>
            </w:r>
          </w:p>
        </w:tc>
        <w:tc>
          <w:tcPr>
            <w:tcW w:w="703" w:type="pct"/>
            <w:tcBorders>
              <w:right w:val="nil"/>
            </w:tcBorders>
            <w:shd w:val="clear" w:color="auto" w:fill="auto"/>
          </w:tcPr>
          <w:p w14:paraId="56EC1C74" w14:textId="36E18970" w:rsidR="00D27AAF" w:rsidRPr="007E1E6F" w:rsidRDefault="00BF522A" w:rsidP="00AF689A">
            <w:pPr>
              <w:rPr>
                <w:color w:val="FF0000"/>
              </w:rPr>
            </w:pPr>
            <w:r>
              <w:rPr>
                <w:color w:val="FF0000"/>
              </w:rPr>
              <w:t>Collector / Distributor</w:t>
            </w:r>
          </w:p>
        </w:tc>
        <w:tc>
          <w:tcPr>
            <w:tcW w:w="1329" w:type="pct"/>
            <w:tcBorders>
              <w:left w:val="nil"/>
            </w:tcBorders>
          </w:tcPr>
          <w:p w14:paraId="473A84C6" w14:textId="572CF8EF" w:rsidR="00D27AAF" w:rsidRPr="007E1E6F" w:rsidRDefault="0079381E" w:rsidP="00AF689A">
            <w:pPr>
              <w:rPr>
                <w:color w:val="FF0000"/>
              </w:rPr>
            </w:pPr>
            <w:r>
              <w:rPr>
                <w:color w:val="FF0000"/>
              </w:rPr>
              <w:t xml:space="preserve">Predominately </w:t>
            </w:r>
            <w:r w:rsidR="005336BD">
              <w:rPr>
                <w:color w:val="FF0000"/>
              </w:rPr>
              <w:t xml:space="preserve">neighbourhood access </w:t>
            </w:r>
            <w:r w:rsidR="00213B0A">
              <w:rPr>
                <w:color w:val="FF0000"/>
              </w:rPr>
              <w:t xml:space="preserve">to primary school and </w:t>
            </w:r>
            <w:r w:rsidR="00C72668">
              <w:rPr>
                <w:color w:val="FF0000"/>
              </w:rPr>
              <w:t>shops</w:t>
            </w:r>
          </w:p>
        </w:tc>
        <w:tc>
          <w:tcPr>
            <w:tcW w:w="313" w:type="pct"/>
            <w:tcBorders>
              <w:right w:val="nil"/>
            </w:tcBorders>
            <w:shd w:val="clear" w:color="auto" w:fill="auto"/>
          </w:tcPr>
          <w:p w14:paraId="4F9589DA" w14:textId="653B6080" w:rsidR="00D27AAF" w:rsidRPr="007E1E6F" w:rsidRDefault="00D27AAF" w:rsidP="00AF689A">
            <w:pPr>
              <w:rPr>
                <w:color w:val="FF0000"/>
              </w:rPr>
            </w:pPr>
            <w:r>
              <w:rPr>
                <w:color w:val="FF0000"/>
              </w:rPr>
              <w:t>M</w:t>
            </w:r>
            <w:r w:rsidR="00DC36E1">
              <w:rPr>
                <w:color w:val="FF0000"/>
              </w:rPr>
              <w:t>2</w:t>
            </w:r>
          </w:p>
        </w:tc>
        <w:tc>
          <w:tcPr>
            <w:tcW w:w="1486" w:type="pct"/>
            <w:tcBorders>
              <w:left w:val="nil"/>
            </w:tcBorders>
          </w:tcPr>
          <w:p w14:paraId="3CFC87A3" w14:textId="01D5B253" w:rsidR="00D27AAF" w:rsidRPr="007E1E6F" w:rsidRDefault="00DA3F70" w:rsidP="00AF689A">
            <w:pPr>
              <w:rPr>
                <w:color w:val="FF0000"/>
              </w:rPr>
            </w:pPr>
            <w:r>
              <w:rPr>
                <w:color w:val="FF0000"/>
              </w:rPr>
              <w:t>Low-medium strategic significance</w:t>
            </w:r>
            <w:r w:rsidR="000A3B56">
              <w:rPr>
                <w:color w:val="FF0000"/>
              </w:rPr>
              <w:t>. AADTs suggest greater volume of traffic than Link A, but less than Link C</w:t>
            </w:r>
          </w:p>
        </w:tc>
        <w:tc>
          <w:tcPr>
            <w:tcW w:w="311" w:type="pct"/>
            <w:shd w:val="clear" w:color="auto" w:fill="D9D9D9" w:themeFill="background1" w:themeFillShade="D9"/>
          </w:tcPr>
          <w:p w14:paraId="3B0C7FCF" w14:textId="3DC4ABB8" w:rsidR="00D27AAF" w:rsidRDefault="00D27AAF" w:rsidP="00AF689A"/>
        </w:tc>
      </w:tr>
      <w:tr w:rsidR="00D27AAF" w14:paraId="4F09537A" w14:textId="77777777" w:rsidTr="006E7C54">
        <w:trPr>
          <w:trHeight w:val="1401"/>
        </w:trPr>
        <w:tc>
          <w:tcPr>
            <w:tcW w:w="544" w:type="pct"/>
          </w:tcPr>
          <w:p w14:paraId="7AD5A89F" w14:textId="69E97CFC" w:rsidR="00D27AAF" w:rsidRDefault="00902A86" w:rsidP="00AF689A">
            <w:r>
              <w:t>Link</w:t>
            </w:r>
            <w:r w:rsidR="00D27AAF">
              <w:t xml:space="preserve"> C</w:t>
            </w:r>
          </w:p>
        </w:tc>
        <w:tc>
          <w:tcPr>
            <w:tcW w:w="314" w:type="pct"/>
            <w:tcBorders>
              <w:right w:val="nil"/>
            </w:tcBorders>
          </w:tcPr>
          <w:p w14:paraId="71B2D0DF" w14:textId="59A1214D" w:rsidR="00D27AAF" w:rsidRPr="0015465A" w:rsidRDefault="00D27AAF" w:rsidP="00AF689A">
            <w:r w:rsidRPr="0015465A">
              <w:t>P</w:t>
            </w:r>
            <w:r w:rsidR="003F7C76">
              <w:t>1</w:t>
            </w:r>
          </w:p>
        </w:tc>
        <w:tc>
          <w:tcPr>
            <w:tcW w:w="703" w:type="pct"/>
            <w:tcBorders>
              <w:right w:val="nil"/>
            </w:tcBorders>
            <w:shd w:val="clear" w:color="auto" w:fill="auto"/>
          </w:tcPr>
          <w:p w14:paraId="573F44EF" w14:textId="2CB99C3F" w:rsidR="00D27AAF" w:rsidRPr="007E1E6F" w:rsidRDefault="00902A86" w:rsidP="00AF689A">
            <w:pPr>
              <w:rPr>
                <w:color w:val="FF0000"/>
              </w:rPr>
            </w:pPr>
            <w:r>
              <w:rPr>
                <w:color w:val="FF0000"/>
              </w:rPr>
              <w:t>Distributor</w:t>
            </w:r>
          </w:p>
        </w:tc>
        <w:tc>
          <w:tcPr>
            <w:tcW w:w="1329" w:type="pct"/>
            <w:tcBorders>
              <w:left w:val="nil"/>
            </w:tcBorders>
          </w:tcPr>
          <w:p w14:paraId="203CA267" w14:textId="135CC62A" w:rsidR="00D27AAF" w:rsidRPr="007E1E6F" w:rsidRDefault="0070286F" w:rsidP="00AF689A">
            <w:pPr>
              <w:rPr>
                <w:color w:val="FF0000"/>
              </w:rPr>
            </w:pPr>
            <w:r>
              <w:rPr>
                <w:color w:val="FF0000"/>
              </w:rPr>
              <w:t xml:space="preserve">Predominately suburb wide catchment </w:t>
            </w:r>
            <w:r w:rsidR="008F545B">
              <w:rPr>
                <w:color w:val="FF0000"/>
              </w:rPr>
              <w:t>with</w:t>
            </w:r>
            <w:r>
              <w:rPr>
                <w:color w:val="FF0000"/>
              </w:rPr>
              <w:t xml:space="preserve"> </w:t>
            </w:r>
            <w:r w:rsidR="00DB4739">
              <w:rPr>
                <w:color w:val="FF0000"/>
              </w:rPr>
              <w:t xml:space="preserve">shopping centre </w:t>
            </w:r>
          </w:p>
        </w:tc>
        <w:tc>
          <w:tcPr>
            <w:tcW w:w="313" w:type="pct"/>
            <w:tcBorders>
              <w:right w:val="nil"/>
            </w:tcBorders>
            <w:shd w:val="clear" w:color="auto" w:fill="auto"/>
          </w:tcPr>
          <w:p w14:paraId="7657D8A1" w14:textId="2AC6C81F" w:rsidR="00D27AAF" w:rsidRPr="007E1E6F" w:rsidRDefault="00D27AAF" w:rsidP="00AF689A">
            <w:pPr>
              <w:rPr>
                <w:color w:val="FF0000"/>
              </w:rPr>
            </w:pPr>
            <w:r>
              <w:rPr>
                <w:color w:val="FF0000"/>
              </w:rPr>
              <w:t>M</w:t>
            </w:r>
            <w:r w:rsidR="00DC36E1">
              <w:rPr>
                <w:color w:val="FF0000"/>
              </w:rPr>
              <w:t>3</w:t>
            </w:r>
          </w:p>
        </w:tc>
        <w:tc>
          <w:tcPr>
            <w:tcW w:w="1486" w:type="pct"/>
            <w:tcBorders>
              <w:left w:val="nil"/>
            </w:tcBorders>
          </w:tcPr>
          <w:p w14:paraId="562853A4" w14:textId="738B7D6E" w:rsidR="00D27AAF" w:rsidRPr="007E1E6F" w:rsidRDefault="00F73BEF" w:rsidP="00AF689A">
            <w:pPr>
              <w:rPr>
                <w:color w:val="FF0000"/>
              </w:rPr>
            </w:pPr>
            <w:r>
              <w:rPr>
                <w:color w:val="FF0000"/>
              </w:rPr>
              <w:t xml:space="preserve">Medium-high strategic </w:t>
            </w:r>
            <w:r w:rsidR="00A503DB">
              <w:rPr>
                <w:color w:val="FF0000"/>
              </w:rPr>
              <w:t>significance</w:t>
            </w:r>
            <w:r w:rsidR="00615813">
              <w:rPr>
                <w:color w:val="FF0000"/>
              </w:rPr>
              <w:t>. AADTs are highest of the three links</w:t>
            </w:r>
            <w:r w:rsidR="003A370D">
              <w:rPr>
                <w:color w:val="FF0000"/>
              </w:rPr>
              <w:t xml:space="preserve">. The form of Link C is closely </w:t>
            </w:r>
            <w:r w:rsidR="006E7C54">
              <w:rPr>
                <w:color w:val="FF0000"/>
              </w:rPr>
              <w:t>related to Link B</w:t>
            </w:r>
          </w:p>
        </w:tc>
        <w:tc>
          <w:tcPr>
            <w:tcW w:w="311" w:type="pct"/>
            <w:shd w:val="clear" w:color="auto" w:fill="D9D9D9" w:themeFill="background1" w:themeFillShade="D9"/>
          </w:tcPr>
          <w:p w14:paraId="31446B41" w14:textId="7760C311" w:rsidR="00D27AAF" w:rsidRDefault="00D27AAF" w:rsidP="00AF689A"/>
        </w:tc>
      </w:tr>
    </w:tbl>
    <w:p w14:paraId="709C7CDA" w14:textId="7F1F7566" w:rsidR="00F33152" w:rsidRDefault="00F33152" w:rsidP="0088777D">
      <w:pPr>
        <w:rPr>
          <w:b/>
          <w:bCs/>
          <w:sz w:val="28"/>
          <w:szCs w:val="28"/>
        </w:rPr>
      </w:pPr>
      <w:r w:rsidRPr="000F1960">
        <w:rPr>
          <w:noProof/>
        </w:rPr>
        <w:lastRenderedPageBreak/>
        <mc:AlternateContent>
          <mc:Choice Requires="wps">
            <w:drawing>
              <wp:anchor distT="45720" distB="45720" distL="114300" distR="114300" simplePos="0" relativeHeight="251658241" behindDoc="0" locked="0" layoutInCell="1" allowOverlap="1" wp14:anchorId="06DC347B" wp14:editId="387DD71D">
                <wp:simplePos x="0" y="0"/>
                <wp:positionH relativeFrom="margin">
                  <wp:posOffset>-94615</wp:posOffset>
                </wp:positionH>
                <wp:positionV relativeFrom="paragraph">
                  <wp:posOffset>594</wp:posOffset>
                </wp:positionV>
                <wp:extent cx="6254115" cy="370459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115" cy="3704590"/>
                        </a:xfrm>
                        <a:prstGeom prst="rect">
                          <a:avLst/>
                        </a:prstGeom>
                        <a:gradFill flip="none" rotWithShape="1">
                          <a:gsLst>
                            <a:gs pos="0">
                              <a:schemeClr val="accent5">
                                <a:lumMod val="5000"/>
                                <a:lumOff val="95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tileRect/>
                        </a:gradFill>
                        <a:ln w="9525">
                          <a:noFill/>
                          <a:miter lim="800000"/>
                          <a:headEnd/>
                          <a:tailEnd/>
                        </a:ln>
                      </wps:spPr>
                      <wps:txbx>
                        <w:txbxContent>
                          <w:p w14:paraId="7559EB76" w14:textId="77777777" w:rsidR="00DE1676" w:rsidRPr="009A72D0" w:rsidRDefault="00DE1676" w:rsidP="00DE1676">
                            <w:pPr>
                              <w:rPr>
                                <w:rFonts w:ascii="Arial Narrow" w:hAnsi="Arial Narrow"/>
                                <w:b/>
                                <w:bCs/>
                                <w:u w:val="single"/>
                              </w:rPr>
                            </w:pPr>
                            <w:r w:rsidRPr="009A72D0">
                              <w:rPr>
                                <w:rFonts w:ascii="Arial Narrow" w:hAnsi="Arial Narrow"/>
                                <w:b/>
                                <w:bCs/>
                                <w:u w:val="single"/>
                              </w:rPr>
                              <w:t>Tips:</w:t>
                            </w:r>
                          </w:p>
                          <w:p w14:paraId="15AAF712" w14:textId="77777777" w:rsidR="00DE1676" w:rsidRPr="00F7728D" w:rsidRDefault="00DE1676" w:rsidP="00DE1676">
                            <w:pPr>
                              <w:pStyle w:val="ListParagraph"/>
                              <w:numPr>
                                <w:ilvl w:val="0"/>
                                <w:numId w:val="2"/>
                              </w:numPr>
                              <w:ind w:left="567"/>
                              <w:rPr>
                                <w:rFonts w:ascii="Arial Narrow" w:hAnsi="Arial Narrow"/>
                              </w:rPr>
                            </w:pPr>
                            <w:r w:rsidRPr="00F7728D">
                              <w:rPr>
                                <w:rFonts w:ascii="Arial Narrow" w:hAnsi="Arial Narrow"/>
                              </w:rPr>
                              <w:t>MRC’s functional road hierarchy will be a useful starting point as the Road hierarchy classification will provide an indication of the importance of the link from a mobility and access perspective. Where Arterial roads have a high strategic significance, and Access streets have lower strategic significance. However, it is important to note that the alignment to the MRC functional road hierarchy will not strictly define the movement value as all modes and their priorities/ demands also need to be considered.</w:t>
                            </w:r>
                          </w:p>
                          <w:p w14:paraId="5AD521EA" w14:textId="77777777" w:rsidR="00DE1676" w:rsidRPr="00F7728D" w:rsidRDefault="00DE1676" w:rsidP="00DE1676">
                            <w:pPr>
                              <w:pStyle w:val="ListParagraph"/>
                              <w:ind w:left="567"/>
                              <w:rPr>
                                <w:rFonts w:ascii="Arial Narrow" w:hAnsi="Arial Narrow"/>
                              </w:rPr>
                            </w:pPr>
                          </w:p>
                          <w:p w14:paraId="61D463B3" w14:textId="420C4013" w:rsidR="00DE1676" w:rsidRPr="004D3821" w:rsidRDefault="00DE1676" w:rsidP="004D3821">
                            <w:pPr>
                              <w:pStyle w:val="ListParagraph"/>
                              <w:numPr>
                                <w:ilvl w:val="0"/>
                                <w:numId w:val="2"/>
                              </w:numPr>
                              <w:ind w:left="567"/>
                              <w:rPr>
                                <w:rFonts w:ascii="Arial Narrow" w:hAnsi="Arial Narrow"/>
                              </w:rPr>
                            </w:pPr>
                            <w:r w:rsidRPr="00F7728D">
                              <w:rPr>
                                <w:rFonts w:ascii="Arial Narrow" w:hAnsi="Arial Narrow"/>
                              </w:rPr>
                              <w:t>Movement significance should be assessed for all modes such as people travelling on foot, by bike, by micro-transport (e.g., e-scooter), by bus, and movement of freight and services. Avoid basing movement values solely on traffic volumes – consider the criticality of the route within the network.</w:t>
                            </w:r>
                            <w:r w:rsidR="004D3821">
                              <w:rPr>
                                <w:rFonts w:ascii="Arial Narrow" w:hAnsi="Arial Narrow"/>
                              </w:rPr>
                              <w:br/>
                            </w:r>
                          </w:p>
                          <w:p w14:paraId="5AA6F764" w14:textId="7E778F57" w:rsidR="00DE1676" w:rsidRPr="004D3821" w:rsidRDefault="00DE1676" w:rsidP="004D3821">
                            <w:pPr>
                              <w:pStyle w:val="ListParagraph"/>
                              <w:numPr>
                                <w:ilvl w:val="0"/>
                                <w:numId w:val="2"/>
                              </w:numPr>
                              <w:ind w:left="567"/>
                              <w:rPr>
                                <w:rFonts w:ascii="Arial Narrow" w:hAnsi="Arial Narrow"/>
                              </w:rPr>
                            </w:pPr>
                            <w:r w:rsidRPr="00F7728D">
                              <w:rPr>
                                <w:rFonts w:ascii="Arial Narrow" w:hAnsi="Arial Narrow"/>
                              </w:rPr>
                              <w:t xml:space="preserve">Roads and streets perform an important access function, including access to residential properties, local services, public transport services, and distribution of freight. Regardless of the mode of travel, the priority for the Movement function is about moving people, goods and/or services safely, efficiently, and reliably. </w:t>
                            </w:r>
                            <w:r w:rsidR="004D3821">
                              <w:rPr>
                                <w:rFonts w:ascii="Arial Narrow" w:hAnsi="Arial Narrow"/>
                              </w:rPr>
                              <w:br/>
                            </w:r>
                          </w:p>
                          <w:p w14:paraId="526D9896" w14:textId="77777777" w:rsidR="00DE1676" w:rsidRPr="00F7728D" w:rsidRDefault="00DE1676" w:rsidP="00DE1676">
                            <w:pPr>
                              <w:pStyle w:val="ListParagraph"/>
                              <w:numPr>
                                <w:ilvl w:val="0"/>
                                <w:numId w:val="2"/>
                              </w:numPr>
                              <w:ind w:left="567"/>
                              <w:rPr>
                                <w:rFonts w:ascii="Arial Narrow" w:hAnsi="Arial Narrow"/>
                              </w:rPr>
                            </w:pPr>
                            <w:r w:rsidRPr="00F7728D">
                              <w:rPr>
                                <w:rFonts w:ascii="Arial Narrow" w:hAnsi="Arial Narrow"/>
                              </w:rPr>
                              <w:t xml:space="preserve">A road with a high pedestrian, cyclist or public transport use will have a higher movement significance than a road with local or less frequent movement. </w:t>
                            </w:r>
                          </w:p>
                          <w:p w14:paraId="5183837D" w14:textId="77777777" w:rsidR="00DE1676" w:rsidRPr="00F7728D" w:rsidRDefault="00DE1676" w:rsidP="00DE1676">
                            <w:pPr>
                              <w:pStyle w:val="ListParagraph"/>
                              <w:ind w:left="567"/>
                              <w:rPr>
                                <w:rFonts w:ascii="Arial Narrow" w:hAnsi="Arial Narrow"/>
                              </w:rPr>
                            </w:pPr>
                          </w:p>
                          <w:p w14:paraId="3D5839D0" w14:textId="77777777" w:rsidR="00DE1676" w:rsidRPr="00F7728D" w:rsidRDefault="00DE1676" w:rsidP="00DE1676">
                            <w:pPr>
                              <w:pStyle w:val="ListParagraph"/>
                              <w:numPr>
                                <w:ilvl w:val="0"/>
                                <w:numId w:val="2"/>
                              </w:numPr>
                              <w:ind w:left="567"/>
                              <w:rPr>
                                <w:rFonts w:ascii="Arial Narrow" w:hAnsi="Arial Narrow"/>
                              </w:rPr>
                            </w:pPr>
                            <w:r w:rsidRPr="00F7728D">
                              <w:rPr>
                                <w:rFonts w:ascii="Arial Narrow" w:hAnsi="Arial Narrow"/>
                              </w:rPr>
                              <w:t xml:space="preserve">Movement assessment must consider all modes and their respective strategic modal networks. If a road or street is a high-level strategic route for any mode, that should be reflected in the movement significance. </w:t>
                            </w:r>
                          </w:p>
                          <w:p w14:paraId="7CAEAD83" w14:textId="77777777" w:rsidR="00DE1676" w:rsidRPr="00F7728D" w:rsidRDefault="00DE1676" w:rsidP="00DE1676">
                            <w:pPr>
                              <w:rPr>
                                <w:rFonts w:ascii="Arial Narrow" w:hAnsi="Arial Narr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C347B" id="Text Box 14" o:spid="_x0000_s1027" type="#_x0000_t202" style="position:absolute;margin-left:-7.45pt;margin-top:.05pt;width:492.45pt;height:291.7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" fillcolor="#f7fafd [184]" stroked="f">
                <v:fill color2="#cde0f2 [984]" rotate="t" colors="0 #f7fafd;48497f #b5d2ec;54395f #b5d2ec;1 #cee1f2" focus="100%" type="gradient"/>
                <v:textbox>
                  <w:txbxContent>
                    <w:p w14:paraId="7559EB76" w14:textId="77777777" w:rsidR="00DE1676" w:rsidRPr="009A72D0" w:rsidRDefault="00DE1676" w:rsidP="00DE1676">
                      <w:pPr>
                        <w:rPr>
                          <w:rFonts w:ascii="Arial Narrow" w:hAnsi="Arial Narrow"/>
                          <w:b/>
                          <w:bCs/>
                          <w:u w:val="single"/>
                        </w:rPr>
                      </w:pPr>
                      <w:r w:rsidRPr="009A72D0">
                        <w:rPr>
                          <w:rFonts w:ascii="Arial Narrow" w:hAnsi="Arial Narrow"/>
                          <w:b/>
                          <w:bCs/>
                          <w:u w:val="single"/>
                        </w:rPr>
                        <w:t>Tips:</w:t>
                      </w:r>
                    </w:p>
                    <w:p w14:paraId="15AAF712" w14:textId="77777777" w:rsidR="00DE1676" w:rsidRPr="00F7728D" w:rsidRDefault="00DE1676" w:rsidP="00DE1676">
                      <w:pPr>
                        <w:pStyle w:val="ListParagraph"/>
                        <w:numPr>
                          <w:ilvl w:val="0"/>
                          <w:numId w:val="2"/>
                        </w:numPr>
                        <w:ind w:left="567"/>
                        <w:rPr>
                          <w:rFonts w:ascii="Arial Narrow" w:hAnsi="Arial Narrow"/>
                        </w:rPr>
                      </w:pPr>
                      <w:r w:rsidRPr="00F7728D">
                        <w:rPr>
                          <w:rFonts w:ascii="Arial Narrow" w:hAnsi="Arial Narrow"/>
                        </w:rPr>
                        <w:t>MRC’s functional road hierarchy will be a useful starting point as the Road hierarchy classification will provide an indication of the importance of the link from a mobility and access perspective. Where Arterial roads have a high strategic significance, and Access streets have lower strategic significance. However, it is important to note that the alignment to the MRC functional road hierarchy will not strictly define the movement value as all modes and their priorities/ demands also need to be considered.</w:t>
                      </w:r>
                    </w:p>
                    <w:p w14:paraId="5AD521EA" w14:textId="77777777" w:rsidR="00DE1676" w:rsidRPr="00F7728D" w:rsidRDefault="00DE1676" w:rsidP="00DE1676">
                      <w:pPr>
                        <w:pStyle w:val="ListParagraph"/>
                        <w:ind w:left="567"/>
                        <w:rPr>
                          <w:rFonts w:ascii="Arial Narrow" w:hAnsi="Arial Narrow"/>
                        </w:rPr>
                      </w:pPr>
                    </w:p>
                    <w:p w14:paraId="61D463B3" w14:textId="420C4013" w:rsidR="00DE1676" w:rsidRPr="004D3821" w:rsidRDefault="00DE1676" w:rsidP="004D3821">
                      <w:pPr>
                        <w:pStyle w:val="ListParagraph"/>
                        <w:numPr>
                          <w:ilvl w:val="0"/>
                          <w:numId w:val="2"/>
                        </w:numPr>
                        <w:ind w:left="567"/>
                        <w:rPr>
                          <w:rFonts w:ascii="Arial Narrow" w:hAnsi="Arial Narrow"/>
                        </w:rPr>
                      </w:pPr>
                      <w:r w:rsidRPr="00F7728D">
                        <w:rPr>
                          <w:rFonts w:ascii="Arial Narrow" w:hAnsi="Arial Narrow"/>
                        </w:rPr>
                        <w:t>Movement significance should be assessed for all modes such as people travelling on foot, by bike, by micro-transport (e.g., e-scooter), by bus, and movement of freight and services. Avoid basing movement values solely on traffic volumes – consider the criticality of the route within the network.</w:t>
                      </w:r>
                      <w:r w:rsidR="004D3821">
                        <w:rPr>
                          <w:rFonts w:ascii="Arial Narrow" w:hAnsi="Arial Narrow"/>
                        </w:rPr>
                        <w:br/>
                      </w:r>
                    </w:p>
                    <w:p w14:paraId="5AA6F764" w14:textId="7E778F57" w:rsidR="00DE1676" w:rsidRPr="004D3821" w:rsidRDefault="00DE1676" w:rsidP="004D3821">
                      <w:pPr>
                        <w:pStyle w:val="ListParagraph"/>
                        <w:numPr>
                          <w:ilvl w:val="0"/>
                          <w:numId w:val="2"/>
                        </w:numPr>
                        <w:ind w:left="567"/>
                        <w:rPr>
                          <w:rFonts w:ascii="Arial Narrow" w:hAnsi="Arial Narrow"/>
                        </w:rPr>
                      </w:pPr>
                      <w:r w:rsidRPr="00F7728D">
                        <w:rPr>
                          <w:rFonts w:ascii="Arial Narrow" w:hAnsi="Arial Narrow"/>
                        </w:rPr>
                        <w:t xml:space="preserve">Roads and streets perform an important access function, including access to residential properties, local services, public transport services, and distribution of freight. Regardless of the mode of travel, the priority for the Movement function is about moving people, goods and/or services safely, efficiently, and reliably. </w:t>
                      </w:r>
                      <w:r w:rsidR="004D3821">
                        <w:rPr>
                          <w:rFonts w:ascii="Arial Narrow" w:hAnsi="Arial Narrow"/>
                        </w:rPr>
                        <w:br/>
                      </w:r>
                    </w:p>
                    <w:p w14:paraId="526D9896" w14:textId="77777777" w:rsidR="00DE1676" w:rsidRPr="00F7728D" w:rsidRDefault="00DE1676" w:rsidP="00DE1676">
                      <w:pPr>
                        <w:pStyle w:val="ListParagraph"/>
                        <w:numPr>
                          <w:ilvl w:val="0"/>
                          <w:numId w:val="2"/>
                        </w:numPr>
                        <w:ind w:left="567"/>
                        <w:rPr>
                          <w:rFonts w:ascii="Arial Narrow" w:hAnsi="Arial Narrow"/>
                        </w:rPr>
                      </w:pPr>
                      <w:r w:rsidRPr="00F7728D">
                        <w:rPr>
                          <w:rFonts w:ascii="Arial Narrow" w:hAnsi="Arial Narrow"/>
                        </w:rPr>
                        <w:t xml:space="preserve">A road with a high pedestrian, cyclist or public transport use will have a higher movement significance than a road with local or less frequent movement. </w:t>
                      </w:r>
                    </w:p>
                    <w:p w14:paraId="5183837D" w14:textId="77777777" w:rsidR="00DE1676" w:rsidRPr="00F7728D" w:rsidRDefault="00DE1676" w:rsidP="00DE1676">
                      <w:pPr>
                        <w:pStyle w:val="ListParagraph"/>
                        <w:ind w:left="567"/>
                        <w:rPr>
                          <w:rFonts w:ascii="Arial Narrow" w:hAnsi="Arial Narrow"/>
                        </w:rPr>
                      </w:pPr>
                    </w:p>
                    <w:p w14:paraId="3D5839D0" w14:textId="77777777" w:rsidR="00DE1676" w:rsidRPr="00F7728D" w:rsidRDefault="00DE1676" w:rsidP="00DE1676">
                      <w:pPr>
                        <w:pStyle w:val="ListParagraph"/>
                        <w:numPr>
                          <w:ilvl w:val="0"/>
                          <w:numId w:val="2"/>
                        </w:numPr>
                        <w:ind w:left="567"/>
                        <w:rPr>
                          <w:rFonts w:ascii="Arial Narrow" w:hAnsi="Arial Narrow"/>
                        </w:rPr>
                      </w:pPr>
                      <w:r w:rsidRPr="00F7728D">
                        <w:rPr>
                          <w:rFonts w:ascii="Arial Narrow" w:hAnsi="Arial Narrow"/>
                        </w:rPr>
                        <w:t xml:space="preserve">Movement assessment must consider all modes and their respective strategic modal networks. If a road or street is a high-level strategic route for any mode, that should be reflected in the movement significance. </w:t>
                      </w:r>
                    </w:p>
                    <w:p w14:paraId="7CAEAD83" w14:textId="77777777" w:rsidR="00DE1676" w:rsidRPr="00F7728D" w:rsidRDefault="00DE1676" w:rsidP="00DE1676">
                      <w:pPr>
                        <w:rPr>
                          <w:rFonts w:ascii="Arial Narrow" w:hAnsi="Arial Narrow"/>
                        </w:rPr>
                      </w:pPr>
                    </w:p>
                  </w:txbxContent>
                </v:textbox>
                <w10:wrap type="square" anchorx="margin"/>
              </v:shape>
            </w:pict>
          </mc:Fallback>
        </mc:AlternateContent>
      </w:r>
    </w:p>
    <w:p w14:paraId="2608464C" w14:textId="5A077C41" w:rsidR="0088777D" w:rsidRDefault="00B07A52" w:rsidP="00B07A52">
      <w:pPr>
        <w:pStyle w:val="Heading2"/>
        <w:numPr>
          <w:ilvl w:val="0"/>
          <w:numId w:val="0"/>
        </w:numPr>
      </w:pPr>
      <w:r>
        <w:t>5</w:t>
      </w:r>
      <w:r w:rsidR="0088777D">
        <w:t xml:space="preserve">. Determining </w:t>
      </w:r>
      <w:r w:rsidR="003C3C88">
        <w:t>Modal Priorities</w:t>
      </w:r>
    </w:p>
    <w:p w14:paraId="0D8B166E" w14:textId="77777777" w:rsidR="006135CA" w:rsidRDefault="00EC7D84">
      <w:r w:rsidRPr="00EC7D84">
        <w:t xml:space="preserve">Modal priority is about understanding who uses the road link, for what purpose and by which transport mode and then having some relativity between modes. This enables planners, </w:t>
      </w:r>
      <w:proofErr w:type="gramStart"/>
      <w:r w:rsidRPr="00EC7D84">
        <w:t>designers</w:t>
      </w:r>
      <w:proofErr w:type="gramEnd"/>
      <w:r w:rsidRPr="00EC7D84">
        <w:t xml:space="preserve"> and decision makers to consider and develop options through the design process that will respond appropriately to each mode and better understand how certain design outcomes will benefit or impact specific modes.</w:t>
      </w:r>
    </w:p>
    <w:p w14:paraId="03D0C2A0" w14:textId="4FC9B67E" w:rsidR="006135CA" w:rsidRDefault="006135CA">
      <w:r>
        <w:t xml:space="preserve">In simple terms, when </w:t>
      </w:r>
      <w:r w:rsidR="00FE6DD3">
        <w:t xml:space="preserve">constrained for space – which transport mode </w:t>
      </w:r>
      <w:r w:rsidR="007B0D47">
        <w:t>is prioritised over another when allocating</w:t>
      </w:r>
      <w:r w:rsidR="001A6F19">
        <w:t xml:space="preserve"> limited</w:t>
      </w:r>
      <w:r w:rsidR="007B0D47">
        <w:t xml:space="preserve"> space for inf</w:t>
      </w:r>
      <w:r w:rsidR="001A6F19">
        <w:t>rastructure</w:t>
      </w:r>
      <w:r w:rsidR="000F3005">
        <w:t xml:space="preserve"> or services</w:t>
      </w:r>
      <w:r w:rsidR="001A6F19">
        <w:t xml:space="preserve">? </w:t>
      </w:r>
    </w:p>
    <w:p w14:paraId="787148F5" w14:textId="62AADC13" w:rsidR="00FD7CA4" w:rsidRDefault="000F3005">
      <w:r>
        <w:t>A</w:t>
      </w:r>
      <w:r w:rsidR="00EC7D84" w:rsidRPr="00EC7D84">
        <w:t xml:space="preserve"> mode with a higher level of priority is considered more important than another with lower priority and therefore is afforded greater weight in the design process.</w:t>
      </w:r>
    </w:p>
    <w:p w14:paraId="00307C36" w14:textId="77777777" w:rsidR="00F355CE" w:rsidRPr="00F355CE" w:rsidRDefault="00F355CE" w:rsidP="00F355CE">
      <w:r w:rsidRPr="00F355CE">
        <w:t xml:space="preserve">The modes defined in the MRC Movement and Place Design Framework that are required to be considered in the assessment include: </w:t>
      </w:r>
    </w:p>
    <w:p w14:paraId="5F19CEED" w14:textId="77777777" w:rsidR="00F355CE" w:rsidRPr="00392DC6" w:rsidRDefault="00F355CE" w:rsidP="00392DC6">
      <w:pPr>
        <w:pStyle w:val="ListParagraph"/>
        <w:numPr>
          <w:ilvl w:val="0"/>
          <w:numId w:val="7"/>
        </w:numPr>
        <w:rPr>
          <w:rFonts w:eastAsiaTheme="minorHAnsi"/>
          <w:bCs/>
          <w:iCs/>
        </w:rPr>
      </w:pPr>
      <w:r w:rsidRPr="00F355CE">
        <w:rPr>
          <w:rFonts w:eastAsiaTheme="minorHAnsi"/>
        </w:rPr>
        <w:t>People walking</w:t>
      </w:r>
    </w:p>
    <w:p w14:paraId="7C24337C" w14:textId="77777777" w:rsidR="00F355CE" w:rsidRPr="00392DC6" w:rsidRDefault="00F355CE" w:rsidP="00392DC6">
      <w:pPr>
        <w:pStyle w:val="ListParagraph"/>
        <w:numPr>
          <w:ilvl w:val="0"/>
          <w:numId w:val="7"/>
        </w:numPr>
        <w:rPr>
          <w:rFonts w:eastAsiaTheme="minorHAnsi"/>
          <w:bCs/>
          <w:iCs/>
        </w:rPr>
      </w:pPr>
      <w:r w:rsidRPr="00F355CE">
        <w:rPr>
          <w:rFonts w:eastAsiaTheme="minorHAnsi"/>
        </w:rPr>
        <w:t>People cycling and using micro-</w:t>
      </w:r>
      <w:proofErr w:type="gramStart"/>
      <w:r w:rsidRPr="00F355CE">
        <w:rPr>
          <w:rFonts w:eastAsiaTheme="minorHAnsi"/>
        </w:rPr>
        <w:t>mobility</w:t>
      </w:r>
      <w:proofErr w:type="gramEnd"/>
    </w:p>
    <w:p w14:paraId="13D81F06" w14:textId="77777777" w:rsidR="00F355CE" w:rsidRPr="00392DC6" w:rsidRDefault="00F355CE" w:rsidP="00392DC6">
      <w:pPr>
        <w:pStyle w:val="ListParagraph"/>
        <w:numPr>
          <w:ilvl w:val="0"/>
          <w:numId w:val="7"/>
        </w:numPr>
        <w:rPr>
          <w:rFonts w:eastAsiaTheme="minorHAnsi"/>
          <w:bCs/>
          <w:iCs/>
        </w:rPr>
      </w:pPr>
      <w:r w:rsidRPr="00F355CE">
        <w:rPr>
          <w:rFonts w:eastAsiaTheme="minorHAnsi"/>
        </w:rPr>
        <w:t xml:space="preserve">People using public </w:t>
      </w:r>
      <w:proofErr w:type="gramStart"/>
      <w:r w:rsidRPr="00F355CE">
        <w:rPr>
          <w:rFonts w:eastAsiaTheme="minorHAnsi"/>
        </w:rPr>
        <w:t>transport</w:t>
      </w:r>
      <w:proofErr w:type="gramEnd"/>
      <w:r w:rsidRPr="00F355CE">
        <w:rPr>
          <w:rFonts w:eastAsiaTheme="minorHAnsi"/>
        </w:rPr>
        <w:t xml:space="preserve"> </w:t>
      </w:r>
    </w:p>
    <w:p w14:paraId="652AF023" w14:textId="77777777" w:rsidR="00F355CE" w:rsidRPr="00392DC6" w:rsidRDefault="00F355CE" w:rsidP="00392DC6">
      <w:pPr>
        <w:pStyle w:val="ListParagraph"/>
        <w:numPr>
          <w:ilvl w:val="0"/>
          <w:numId w:val="7"/>
        </w:numPr>
        <w:rPr>
          <w:rFonts w:eastAsiaTheme="minorHAnsi"/>
          <w:bCs/>
          <w:iCs/>
        </w:rPr>
      </w:pPr>
      <w:r w:rsidRPr="00F355CE">
        <w:rPr>
          <w:rFonts w:eastAsiaTheme="minorHAnsi"/>
        </w:rPr>
        <w:t>Goods by road freight</w:t>
      </w:r>
    </w:p>
    <w:p w14:paraId="3B4B4914" w14:textId="77777777" w:rsidR="00F355CE" w:rsidRPr="00392DC6" w:rsidRDefault="00F355CE" w:rsidP="00392DC6">
      <w:pPr>
        <w:pStyle w:val="ListParagraph"/>
        <w:numPr>
          <w:ilvl w:val="0"/>
          <w:numId w:val="7"/>
        </w:numPr>
        <w:rPr>
          <w:rFonts w:eastAsiaTheme="minorHAnsi"/>
          <w:bCs/>
          <w:iCs/>
        </w:rPr>
      </w:pPr>
      <w:r w:rsidRPr="00F355CE">
        <w:rPr>
          <w:rFonts w:eastAsiaTheme="minorHAnsi"/>
        </w:rPr>
        <w:t>People in private vehicles</w:t>
      </w:r>
    </w:p>
    <w:p w14:paraId="523F605A" w14:textId="77777777" w:rsidR="00F355CE" w:rsidRPr="00392DC6" w:rsidRDefault="00F355CE" w:rsidP="00392DC6">
      <w:pPr>
        <w:pStyle w:val="ListParagraph"/>
        <w:numPr>
          <w:ilvl w:val="0"/>
          <w:numId w:val="7"/>
        </w:numPr>
        <w:rPr>
          <w:rFonts w:eastAsiaTheme="minorHAnsi"/>
          <w:bCs/>
          <w:iCs/>
        </w:rPr>
      </w:pPr>
      <w:r w:rsidRPr="00F355CE">
        <w:rPr>
          <w:rFonts w:eastAsiaTheme="minorHAnsi"/>
        </w:rPr>
        <w:t xml:space="preserve">Goods loading and </w:t>
      </w:r>
      <w:proofErr w:type="gramStart"/>
      <w:r w:rsidRPr="00F355CE">
        <w:rPr>
          <w:rFonts w:eastAsiaTheme="minorHAnsi"/>
        </w:rPr>
        <w:t>servicing</w:t>
      </w:r>
      <w:proofErr w:type="gramEnd"/>
      <w:r w:rsidRPr="00F355CE">
        <w:rPr>
          <w:rFonts w:eastAsiaTheme="minorHAnsi"/>
        </w:rPr>
        <w:t xml:space="preserve"> </w:t>
      </w:r>
    </w:p>
    <w:p w14:paraId="64603F99" w14:textId="77777777" w:rsidR="00F355CE" w:rsidRPr="00392DC6" w:rsidRDefault="00F355CE" w:rsidP="00392DC6">
      <w:pPr>
        <w:pStyle w:val="ListParagraph"/>
        <w:numPr>
          <w:ilvl w:val="0"/>
          <w:numId w:val="7"/>
        </w:numPr>
        <w:rPr>
          <w:rFonts w:eastAsiaTheme="minorHAnsi"/>
          <w:bCs/>
          <w:iCs/>
        </w:rPr>
      </w:pPr>
      <w:r w:rsidRPr="00F355CE">
        <w:rPr>
          <w:rFonts w:eastAsiaTheme="minorHAnsi"/>
        </w:rPr>
        <w:t xml:space="preserve">People parking private </w:t>
      </w:r>
      <w:proofErr w:type="gramStart"/>
      <w:r w:rsidRPr="00F355CE">
        <w:rPr>
          <w:rFonts w:eastAsiaTheme="minorHAnsi"/>
        </w:rPr>
        <w:t>vehicles</w:t>
      </w:r>
      <w:proofErr w:type="gramEnd"/>
    </w:p>
    <w:p w14:paraId="5B74C7CB" w14:textId="77777777" w:rsidR="00F355CE" w:rsidRPr="00392DC6" w:rsidRDefault="00F355CE" w:rsidP="00392DC6">
      <w:pPr>
        <w:pStyle w:val="ListParagraph"/>
        <w:numPr>
          <w:ilvl w:val="0"/>
          <w:numId w:val="7"/>
        </w:numPr>
        <w:rPr>
          <w:rFonts w:eastAsiaTheme="minorHAnsi"/>
          <w:bCs/>
          <w:iCs/>
        </w:rPr>
      </w:pPr>
      <w:r w:rsidRPr="00F355CE">
        <w:rPr>
          <w:rFonts w:eastAsiaTheme="minorHAnsi"/>
        </w:rPr>
        <w:t xml:space="preserve">People parking bicycles and other micromobility. </w:t>
      </w:r>
    </w:p>
    <w:p w14:paraId="466DDCC3" w14:textId="628716E4" w:rsidR="00FD7CA4" w:rsidRDefault="00FD7CA4"/>
    <w:p w14:paraId="3F24E430" w14:textId="733BD1CF" w:rsidR="004B0226" w:rsidRDefault="466A7DEC">
      <w:r>
        <w:lastRenderedPageBreak/>
        <w:t>The t</w:t>
      </w:r>
      <w:r w:rsidR="00ED4E33">
        <w:t xml:space="preserve">hree </w:t>
      </w:r>
      <w:r w:rsidR="00606AC8">
        <w:t>(</w:t>
      </w:r>
      <w:r w:rsidR="00ED4E33">
        <w:t>3</w:t>
      </w:r>
      <w:r w:rsidR="00606AC8">
        <w:t xml:space="preserve">) </w:t>
      </w:r>
      <w:r w:rsidR="7023B61B">
        <w:t xml:space="preserve">links </w:t>
      </w:r>
      <w:r w:rsidR="00606AC8">
        <w:t xml:space="preserve">are assessed </w:t>
      </w:r>
      <w:r w:rsidR="00FE7505">
        <w:t>and t</w:t>
      </w:r>
      <w:r w:rsidR="00910150">
        <w:t>he MPFT is used to help illustrate and understand the adopted modal priorities.</w:t>
      </w:r>
    </w:p>
    <w:p w14:paraId="7929C8FE" w14:textId="30892DAD" w:rsidR="00325F91" w:rsidRDefault="004B0226">
      <w:r w:rsidRPr="00C772D2">
        <w:rPr>
          <w:b/>
          <w:bCs/>
          <w:u w:val="single"/>
        </w:rPr>
        <w:t>Commentary:</w:t>
      </w:r>
      <w:r w:rsidRPr="00F270DF">
        <w:rPr>
          <w:b/>
          <w:bCs/>
        </w:rPr>
        <w:t xml:space="preserve"> </w:t>
      </w:r>
      <w:r>
        <w:t>Th</w:t>
      </w:r>
      <w:r w:rsidR="00B81770">
        <w:t>e MPFT modal priority tool has a numerical scale</w:t>
      </w:r>
      <w:r w:rsidR="009E0D4D">
        <w:t xml:space="preserve">. The scale is arbitrary </w:t>
      </w:r>
      <w:r w:rsidR="0046522F">
        <w:t>and used</w:t>
      </w:r>
      <w:r w:rsidR="00325F91">
        <w:t xml:space="preserve"> to aid the designer in determining modal priorities. </w:t>
      </w:r>
      <w:r w:rsidR="001A20DA">
        <w:t>Assessments are subjective</w:t>
      </w:r>
      <w:r w:rsidR="002D63C4">
        <w:t>,</w:t>
      </w:r>
      <w:r w:rsidR="0036124C">
        <w:t xml:space="preserve"> with the assessment process providing the designer the opportunity to </w:t>
      </w:r>
      <w:r w:rsidR="005B1A2E">
        <w:t xml:space="preserve">review and understand modal priorities </w:t>
      </w:r>
      <w:r w:rsidR="00215A24">
        <w:t>and form a basis to inform design decisions throughout the project.</w:t>
      </w:r>
    </w:p>
    <w:p w14:paraId="683D7CCD" w14:textId="0B75205F" w:rsidR="00784016" w:rsidRPr="00784016" w:rsidRDefault="5091FFC4">
      <w:pPr>
        <w:rPr>
          <w:b/>
          <w:bCs/>
        </w:rPr>
      </w:pPr>
      <w:r w:rsidRPr="3BCF413B">
        <w:rPr>
          <w:b/>
          <w:bCs/>
        </w:rPr>
        <w:t xml:space="preserve">LINK </w:t>
      </w:r>
      <w:r w:rsidR="00221895" w:rsidRPr="3BCF413B">
        <w:rPr>
          <w:b/>
          <w:bCs/>
        </w:rPr>
        <w:t>A</w:t>
      </w:r>
    </w:p>
    <w:p w14:paraId="32C450BA" w14:textId="0167C333" w:rsidR="00784016" w:rsidRDefault="006D26F5">
      <w:r>
        <w:rPr>
          <w:noProof/>
        </w:rPr>
        <w:drawing>
          <wp:inline distT="0" distB="0" distL="0" distR="0" wp14:anchorId="04B83A3F" wp14:editId="7124C2EC">
            <wp:extent cx="5731510" cy="2108044"/>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5731510" cy="2108044"/>
                    </a:xfrm>
                    <a:prstGeom prst="rect">
                      <a:avLst/>
                    </a:prstGeom>
                  </pic:spPr>
                </pic:pic>
              </a:graphicData>
            </a:graphic>
          </wp:inline>
        </w:drawing>
      </w:r>
    </w:p>
    <w:p w14:paraId="7D998972" w14:textId="57D633F5" w:rsidR="00784016" w:rsidRDefault="00351DC7">
      <w:r>
        <w:t xml:space="preserve">Walking </w:t>
      </w:r>
      <w:r w:rsidR="00DF2341">
        <w:t xml:space="preserve">and parking of private vehicles </w:t>
      </w:r>
      <w:r>
        <w:t xml:space="preserve">is identified as the highest priority in </w:t>
      </w:r>
      <w:r w:rsidR="00DF2341">
        <w:t>Link</w:t>
      </w:r>
      <w:r>
        <w:t xml:space="preserve"> A, followed by people </w:t>
      </w:r>
      <w:r w:rsidR="00DF2341">
        <w:t xml:space="preserve">in </w:t>
      </w:r>
      <w:r w:rsidR="001705B2">
        <w:t xml:space="preserve">private vehicles. </w:t>
      </w:r>
      <w:r w:rsidR="008032B8">
        <w:t xml:space="preserve">People cycling and </w:t>
      </w:r>
      <w:r w:rsidR="00D076F2">
        <w:t>parking of micromobility devices is the</w:t>
      </w:r>
      <w:r w:rsidR="001705B2">
        <w:t xml:space="preserve"> lowest priority. Freight, goods and services and public transport do not feature and are not considered in this </w:t>
      </w:r>
      <w:r w:rsidR="00D076F2">
        <w:t>link</w:t>
      </w:r>
      <w:r w:rsidR="001705B2">
        <w:t xml:space="preserve">. </w:t>
      </w:r>
    </w:p>
    <w:p w14:paraId="7927D88F" w14:textId="36D435CD" w:rsidR="0046522F" w:rsidRDefault="00F270DF">
      <w:r w:rsidRPr="00C772D2">
        <w:rPr>
          <w:b/>
          <w:bCs/>
          <w:u w:val="single"/>
        </w:rPr>
        <w:t>Commentary:</w:t>
      </w:r>
      <w:r w:rsidRPr="00F270DF">
        <w:rPr>
          <w:b/>
          <w:bCs/>
        </w:rPr>
        <w:t xml:space="preserve"> </w:t>
      </w:r>
      <w:r w:rsidR="00A01053">
        <w:t>Th</w:t>
      </w:r>
      <w:r>
        <w:t xml:space="preserve">ese assigned priorities indicate that </w:t>
      </w:r>
      <w:r w:rsidR="00D076F2">
        <w:t xml:space="preserve">people walking and parking of private vehicles </w:t>
      </w:r>
      <w:r>
        <w:t xml:space="preserve">is a priority </w:t>
      </w:r>
      <w:r w:rsidR="00D60734">
        <w:t>for this link</w:t>
      </w:r>
      <w:r w:rsidR="00312CC2">
        <w:t xml:space="preserve">. </w:t>
      </w:r>
    </w:p>
    <w:p w14:paraId="17DC2467" w14:textId="34B9CF3D" w:rsidR="3AE84A95" w:rsidRDefault="3AE84A95" w:rsidP="3BCF413B">
      <w:r w:rsidRPr="3BCF413B">
        <w:rPr>
          <w:b/>
          <w:bCs/>
        </w:rPr>
        <w:t>LINK B</w:t>
      </w:r>
    </w:p>
    <w:p w14:paraId="65141398" w14:textId="22663652" w:rsidR="00CC2875" w:rsidRDefault="00CC2875" w:rsidP="00312CC2">
      <w:pPr>
        <w:rPr>
          <w:b/>
          <w:bCs/>
        </w:rPr>
      </w:pPr>
      <w:r>
        <w:rPr>
          <w:noProof/>
        </w:rPr>
        <w:drawing>
          <wp:inline distT="0" distB="0" distL="0" distR="0" wp14:anchorId="463EA442" wp14:editId="4092E27C">
            <wp:extent cx="5653918" cy="209931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a:extLst>
                        <a:ext uri="{28A0092B-C50C-407E-A947-70E740481C1C}">
                          <a14:useLocalDpi xmlns:a14="http://schemas.microsoft.com/office/drawing/2010/main" val="0"/>
                        </a:ext>
                      </a:extLst>
                    </a:blip>
                    <a:stretch>
                      <a:fillRect/>
                    </a:stretch>
                  </pic:blipFill>
                  <pic:spPr>
                    <a:xfrm>
                      <a:off x="0" y="0"/>
                      <a:ext cx="5653918" cy="2099310"/>
                    </a:xfrm>
                    <a:prstGeom prst="rect">
                      <a:avLst/>
                    </a:prstGeom>
                  </pic:spPr>
                </pic:pic>
              </a:graphicData>
            </a:graphic>
          </wp:inline>
        </w:drawing>
      </w:r>
    </w:p>
    <w:p w14:paraId="2CAA373C" w14:textId="6284AD89" w:rsidR="00CC2875" w:rsidRDefault="008461C8" w:rsidP="00CC2875">
      <w:r>
        <w:t>Link B is bus</w:t>
      </w:r>
      <w:r w:rsidR="006E539B">
        <w:t xml:space="preserve">y across all modes. </w:t>
      </w:r>
      <w:r w:rsidR="00AF7EB5">
        <w:t xml:space="preserve">Private vehicles </w:t>
      </w:r>
      <w:proofErr w:type="gramStart"/>
      <w:r w:rsidR="00AF7EB5">
        <w:t>is</w:t>
      </w:r>
      <w:proofErr w:type="gramEnd"/>
      <w:r w:rsidR="00AF7EB5">
        <w:t xml:space="preserve"> </w:t>
      </w:r>
      <w:r w:rsidR="00CC2875">
        <w:t>identified as the highest priority</w:t>
      </w:r>
      <w:r w:rsidR="0058227E">
        <w:t>,</w:t>
      </w:r>
      <w:r w:rsidR="00CC2875">
        <w:t xml:space="preserve"> followed by </w:t>
      </w:r>
      <w:r w:rsidR="0058227E">
        <w:t xml:space="preserve">parking of </w:t>
      </w:r>
      <w:r w:rsidR="00CC2875">
        <w:t>private vehicles</w:t>
      </w:r>
      <w:r w:rsidR="0058227E">
        <w:t>, public transport</w:t>
      </w:r>
      <w:r w:rsidR="00BE0607">
        <w:t xml:space="preserve"> and people walking</w:t>
      </w:r>
      <w:r w:rsidR="00CC2875">
        <w:t xml:space="preserve">. </w:t>
      </w:r>
      <w:r w:rsidR="00305F3C">
        <w:t xml:space="preserve">Cycling </w:t>
      </w:r>
      <w:r w:rsidR="00C77CA1">
        <w:t xml:space="preserve">and </w:t>
      </w:r>
      <w:r w:rsidR="00622921">
        <w:t xml:space="preserve">goods loading and servicing </w:t>
      </w:r>
      <w:r w:rsidR="00305F3C">
        <w:t>is then considered</w:t>
      </w:r>
      <w:r w:rsidR="00A049E1">
        <w:t xml:space="preserve"> as the next priority,</w:t>
      </w:r>
      <w:r w:rsidR="00305F3C">
        <w:t xml:space="preserve"> </w:t>
      </w:r>
      <w:r w:rsidR="00355EB1">
        <w:t xml:space="preserve">followed by </w:t>
      </w:r>
      <w:r w:rsidR="0008575D">
        <w:t>freight and goods by road and micromobility parking</w:t>
      </w:r>
      <w:r w:rsidR="00355EB1">
        <w:t xml:space="preserve">. </w:t>
      </w:r>
    </w:p>
    <w:p w14:paraId="77DDE758" w14:textId="7573D918" w:rsidR="005224D0" w:rsidRDefault="00CC2875">
      <w:r w:rsidRPr="00C772D2">
        <w:rPr>
          <w:b/>
          <w:bCs/>
          <w:u w:val="single"/>
        </w:rPr>
        <w:t>Commentary:</w:t>
      </w:r>
      <w:r w:rsidRPr="00F270DF">
        <w:rPr>
          <w:b/>
          <w:bCs/>
        </w:rPr>
        <w:t xml:space="preserve"> </w:t>
      </w:r>
      <w:r>
        <w:t xml:space="preserve">These assigned priorities indicate that </w:t>
      </w:r>
      <w:r w:rsidR="0008575D">
        <w:t>there may be a need for on-street loading for goods and services</w:t>
      </w:r>
      <w:r w:rsidR="0057039E">
        <w:t xml:space="preserve">, </w:t>
      </w:r>
      <w:r w:rsidR="006B1783">
        <w:t xml:space="preserve">and </w:t>
      </w:r>
      <w:r w:rsidR="00D935DF">
        <w:t>bus set down facilities</w:t>
      </w:r>
      <w:r w:rsidR="00DA5447">
        <w:t xml:space="preserve"> along this link – if not provided for elsewhere in the </w:t>
      </w:r>
      <w:r w:rsidR="00DA5447">
        <w:lastRenderedPageBreak/>
        <w:t xml:space="preserve">vicinity. </w:t>
      </w:r>
      <w:proofErr w:type="gramStart"/>
      <w:r w:rsidR="00AC3546">
        <w:t>Similarly</w:t>
      </w:r>
      <w:proofErr w:type="gramEnd"/>
      <w:r w:rsidR="00AC3546">
        <w:t xml:space="preserve"> there is priority</w:t>
      </w:r>
      <w:r w:rsidR="00F2239B">
        <w:t xml:space="preserve"> </w:t>
      </w:r>
      <w:r w:rsidR="00AC3546">
        <w:t xml:space="preserve">identified for parking of private </w:t>
      </w:r>
      <w:r w:rsidR="00F2239B">
        <w:t>vehicles</w:t>
      </w:r>
      <w:r w:rsidR="00AC3546">
        <w:t xml:space="preserve"> </w:t>
      </w:r>
      <w:r w:rsidR="00870230">
        <w:t xml:space="preserve">where available road space </w:t>
      </w:r>
      <w:r w:rsidR="00F2239B">
        <w:t>would need to be balanced with any load</w:t>
      </w:r>
      <w:r w:rsidR="00870230">
        <w:t xml:space="preserve">ing or bus set down facilities. </w:t>
      </w:r>
      <w:r w:rsidR="004E30CC">
        <w:t xml:space="preserve">Above all else, people walking is the highest priority which would indicate suitable </w:t>
      </w:r>
      <w:r w:rsidR="00EC330D">
        <w:t>facilities for walking such as wide paths</w:t>
      </w:r>
      <w:r w:rsidR="00620C74">
        <w:t xml:space="preserve"> and potentially sufficient crossing facilities </w:t>
      </w:r>
      <w:r w:rsidR="0038209A">
        <w:t xml:space="preserve">provided for. </w:t>
      </w:r>
      <w:r w:rsidR="0094436B">
        <w:t xml:space="preserve">The priority for people walking could even warrant a </w:t>
      </w:r>
      <w:r w:rsidR="00907A1D">
        <w:t xml:space="preserve">priority </w:t>
      </w:r>
      <w:r w:rsidR="0094436B">
        <w:t xml:space="preserve">raised midblock crossing on Link B </w:t>
      </w:r>
      <w:r w:rsidR="005E4AD0">
        <w:t>to facilitate the movement of people at this link</w:t>
      </w:r>
      <w:r w:rsidR="00F35C0C">
        <w:t xml:space="preserve"> – an element to be considered further in detailed design. </w:t>
      </w:r>
    </w:p>
    <w:p w14:paraId="6C469947" w14:textId="2263562F" w:rsidR="5F637EC7" w:rsidRDefault="5F637EC7" w:rsidP="3BCF413B">
      <w:r w:rsidRPr="3BCF413B">
        <w:rPr>
          <w:b/>
          <w:bCs/>
        </w:rPr>
        <w:t>LINK C</w:t>
      </w:r>
    </w:p>
    <w:p w14:paraId="03FD59BC" w14:textId="47C9EA30" w:rsidR="0050152D" w:rsidRDefault="00DA48B5">
      <w:r>
        <w:rPr>
          <w:noProof/>
        </w:rPr>
        <w:drawing>
          <wp:inline distT="0" distB="0" distL="0" distR="0" wp14:anchorId="79C1723A" wp14:editId="03465A90">
            <wp:extent cx="5705841" cy="206184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a:extLst>
                        <a:ext uri="{28A0092B-C50C-407E-A947-70E740481C1C}">
                          <a14:useLocalDpi xmlns:a14="http://schemas.microsoft.com/office/drawing/2010/main" val="0"/>
                        </a:ext>
                      </a:extLst>
                    </a:blip>
                    <a:stretch>
                      <a:fillRect/>
                    </a:stretch>
                  </pic:blipFill>
                  <pic:spPr>
                    <a:xfrm>
                      <a:off x="0" y="0"/>
                      <a:ext cx="5705841" cy="2061845"/>
                    </a:xfrm>
                    <a:prstGeom prst="rect">
                      <a:avLst/>
                    </a:prstGeom>
                  </pic:spPr>
                </pic:pic>
              </a:graphicData>
            </a:graphic>
          </wp:inline>
        </w:drawing>
      </w:r>
    </w:p>
    <w:p w14:paraId="5E316505" w14:textId="79058E59" w:rsidR="0068683A" w:rsidRDefault="000955D2" w:rsidP="0068683A">
      <w:r>
        <w:t>People in private vehicles</w:t>
      </w:r>
      <w:r w:rsidR="0068683A">
        <w:t xml:space="preserve"> is identified as the highest priority in </w:t>
      </w:r>
      <w:r>
        <w:t>Link C</w:t>
      </w:r>
      <w:r w:rsidR="0068683A">
        <w:t xml:space="preserve">, followed </w:t>
      </w:r>
      <w:r w:rsidR="001A19F3">
        <w:t>by</w:t>
      </w:r>
      <w:r>
        <w:t xml:space="preserve"> people walking</w:t>
      </w:r>
      <w:r w:rsidR="0027346D">
        <w:t xml:space="preserve"> and public transport</w:t>
      </w:r>
      <w:r w:rsidR="001A19F3">
        <w:t>,</w:t>
      </w:r>
      <w:r w:rsidR="00886347">
        <w:t xml:space="preserve"> then </w:t>
      </w:r>
      <w:r w:rsidR="00993822">
        <w:t xml:space="preserve">people cycling </w:t>
      </w:r>
      <w:r w:rsidR="00082F6F">
        <w:t xml:space="preserve">and </w:t>
      </w:r>
      <w:r w:rsidR="0059388C">
        <w:t>parking of private vehicles as the lowest priority</w:t>
      </w:r>
      <w:r w:rsidR="008836FD">
        <w:t xml:space="preserve">. </w:t>
      </w:r>
      <w:r w:rsidR="0068683A">
        <w:t xml:space="preserve"> </w:t>
      </w:r>
    </w:p>
    <w:p w14:paraId="630CF782" w14:textId="630EEE5D" w:rsidR="00FD7CA4" w:rsidRDefault="008836FD">
      <w:r w:rsidRPr="00C772D2">
        <w:rPr>
          <w:b/>
          <w:bCs/>
          <w:u w:val="single"/>
        </w:rPr>
        <w:t>Commentary:</w:t>
      </w:r>
      <w:r w:rsidRPr="00F270DF">
        <w:rPr>
          <w:b/>
          <w:bCs/>
        </w:rPr>
        <w:t xml:space="preserve"> </w:t>
      </w:r>
      <w:r w:rsidR="0016442D">
        <w:t xml:space="preserve">Private vehicles is the highest </w:t>
      </w:r>
      <w:r w:rsidR="00B8779E">
        <w:t xml:space="preserve">priority and suggests </w:t>
      </w:r>
      <w:r w:rsidR="00D35A92">
        <w:t xml:space="preserve">vehicle movements </w:t>
      </w:r>
      <w:r w:rsidR="00777700">
        <w:t xml:space="preserve">in this link </w:t>
      </w:r>
      <w:r w:rsidR="00426373">
        <w:t xml:space="preserve">service movement to and from the area. </w:t>
      </w:r>
      <w:r w:rsidR="00D114FD">
        <w:t xml:space="preserve">The link </w:t>
      </w:r>
      <w:r w:rsidR="009F1F66">
        <w:t>caters for</w:t>
      </w:r>
      <w:r w:rsidR="00052B94">
        <w:t xml:space="preserve"> a</w:t>
      </w:r>
      <w:r w:rsidR="009F1F66">
        <w:t xml:space="preserve"> </w:t>
      </w:r>
      <w:r w:rsidR="00052B94">
        <w:t>bus</w:t>
      </w:r>
      <w:r w:rsidR="009F1F66">
        <w:t xml:space="preserve"> </w:t>
      </w:r>
      <w:r w:rsidR="00052B94">
        <w:t xml:space="preserve">route </w:t>
      </w:r>
      <w:r w:rsidR="009F1F66">
        <w:t xml:space="preserve">and may require a bus </w:t>
      </w:r>
      <w:r w:rsidR="00052B94">
        <w:t>set down</w:t>
      </w:r>
      <w:r w:rsidR="009F1F66">
        <w:t xml:space="preserve"> area, however </w:t>
      </w:r>
      <w:r w:rsidR="00052B94">
        <w:t>a bus set down area</w:t>
      </w:r>
      <w:r w:rsidR="009F1F66">
        <w:t xml:space="preserve"> would be considered </w:t>
      </w:r>
      <w:r w:rsidR="00D60464">
        <w:t xml:space="preserve">along with the adjacent links in the area. </w:t>
      </w:r>
      <w:r w:rsidR="008F0D6F">
        <w:t xml:space="preserve">People walking is still recognised </w:t>
      </w:r>
      <w:r w:rsidR="00E40AAF">
        <w:t xml:space="preserve">as having reasonable level of activity and it is expected </w:t>
      </w:r>
      <w:r w:rsidR="004101F2">
        <w:t xml:space="preserve">path infrastructure to be </w:t>
      </w:r>
      <w:r w:rsidR="00051982">
        <w:t>appropriately</w:t>
      </w:r>
      <w:r w:rsidR="004101F2">
        <w:t xml:space="preserve"> design for. Parking of private vehicles is considered as low priority which suggest that on-street parking is not </w:t>
      </w:r>
      <w:r w:rsidR="00615E9C">
        <w:t>required</w:t>
      </w:r>
      <w:r w:rsidR="00051982">
        <w:t xml:space="preserve">. </w:t>
      </w:r>
    </w:p>
    <w:p w14:paraId="089A1020" w14:textId="2C942D57" w:rsidR="008D745A" w:rsidRDefault="008D745A"/>
    <w:tbl>
      <w:tblPr>
        <w:tblStyle w:val="TableGrid"/>
        <w:tblW w:w="4950" w:type="pct"/>
        <w:tblLayout w:type="fixed"/>
        <w:tblLook w:val="04A0" w:firstRow="1" w:lastRow="0" w:firstColumn="1" w:lastColumn="0" w:noHBand="0" w:noVBand="1"/>
      </w:tblPr>
      <w:tblGrid>
        <w:gridCol w:w="985"/>
        <w:gridCol w:w="712"/>
        <w:gridCol w:w="1134"/>
        <w:gridCol w:w="709"/>
        <w:gridCol w:w="4534"/>
        <w:gridCol w:w="852"/>
      </w:tblGrid>
      <w:tr w:rsidR="00645893" w14:paraId="01356E87" w14:textId="77777777" w:rsidTr="0003396E">
        <w:trPr>
          <w:trHeight w:val="633"/>
        </w:trPr>
        <w:tc>
          <w:tcPr>
            <w:tcW w:w="552" w:type="pct"/>
            <w:shd w:val="clear" w:color="auto" w:fill="2F5496" w:themeFill="accent1" w:themeFillShade="BF"/>
          </w:tcPr>
          <w:p w14:paraId="3375B845" w14:textId="77777777" w:rsidR="00645893" w:rsidRPr="00183DD3" w:rsidRDefault="00645893" w:rsidP="00AF689A">
            <w:pPr>
              <w:rPr>
                <w:b/>
                <w:bCs/>
                <w:color w:val="FFFFFF" w:themeColor="background1"/>
              </w:rPr>
            </w:pPr>
            <w:r>
              <w:rPr>
                <w:b/>
                <w:bCs/>
                <w:color w:val="FFFFFF" w:themeColor="background1"/>
              </w:rPr>
              <w:t xml:space="preserve">Street </w:t>
            </w:r>
          </w:p>
        </w:tc>
        <w:tc>
          <w:tcPr>
            <w:tcW w:w="399" w:type="pct"/>
            <w:tcBorders>
              <w:right w:val="nil"/>
            </w:tcBorders>
            <w:shd w:val="clear" w:color="auto" w:fill="2F5496" w:themeFill="accent1" w:themeFillShade="BF"/>
          </w:tcPr>
          <w:p w14:paraId="462AED8E" w14:textId="77777777" w:rsidR="00645893" w:rsidRPr="0043189F" w:rsidRDefault="00645893" w:rsidP="00AF689A">
            <w:pPr>
              <w:rPr>
                <w:b/>
                <w:bCs/>
                <w:color w:val="FFFF00"/>
              </w:rPr>
            </w:pPr>
            <w:r w:rsidRPr="00EF6FB3">
              <w:rPr>
                <w:b/>
                <w:bCs/>
                <w:color w:val="FFFFFF" w:themeColor="background1"/>
              </w:rPr>
              <w:t>PX</w:t>
            </w:r>
          </w:p>
        </w:tc>
        <w:tc>
          <w:tcPr>
            <w:tcW w:w="635" w:type="pct"/>
            <w:tcBorders>
              <w:right w:val="nil"/>
            </w:tcBorders>
            <w:shd w:val="clear" w:color="auto" w:fill="2F5496" w:themeFill="accent1" w:themeFillShade="BF"/>
          </w:tcPr>
          <w:p w14:paraId="77E84D27" w14:textId="77777777" w:rsidR="00645893" w:rsidRDefault="00645893" w:rsidP="00AF689A">
            <w:pPr>
              <w:rPr>
                <w:b/>
                <w:bCs/>
                <w:color w:val="FFFFFF" w:themeColor="background1"/>
              </w:rPr>
            </w:pPr>
            <w:r>
              <w:rPr>
                <w:b/>
                <w:bCs/>
                <w:color w:val="FFFFFF" w:themeColor="background1"/>
              </w:rPr>
              <w:t>Function</w:t>
            </w:r>
          </w:p>
        </w:tc>
        <w:tc>
          <w:tcPr>
            <w:tcW w:w="397" w:type="pct"/>
            <w:tcBorders>
              <w:right w:val="nil"/>
            </w:tcBorders>
            <w:shd w:val="clear" w:color="auto" w:fill="2F5496" w:themeFill="accent1" w:themeFillShade="BF"/>
          </w:tcPr>
          <w:p w14:paraId="57634E1F" w14:textId="77777777" w:rsidR="00645893" w:rsidRDefault="00645893" w:rsidP="00AF689A">
            <w:pPr>
              <w:rPr>
                <w:b/>
                <w:bCs/>
                <w:color w:val="FFFFFF" w:themeColor="background1"/>
              </w:rPr>
            </w:pPr>
            <w:r>
              <w:rPr>
                <w:b/>
                <w:bCs/>
                <w:color w:val="FFFFFF" w:themeColor="background1"/>
              </w:rPr>
              <w:t>MX</w:t>
            </w:r>
          </w:p>
        </w:tc>
        <w:tc>
          <w:tcPr>
            <w:tcW w:w="2540" w:type="pct"/>
            <w:shd w:val="clear" w:color="auto" w:fill="2F5496" w:themeFill="accent1" w:themeFillShade="BF"/>
          </w:tcPr>
          <w:p w14:paraId="10109A99" w14:textId="409ED506" w:rsidR="00645893" w:rsidRDefault="00645893" w:rsidP="00AF689A">
            <w:pPr>
              <w:rPr>
                <w:b/>
                <w:bCs/>
                <w:color w:val="FFFFFF" w:themeColor="background1"/>
              </w:rPr>
            </w:pPr>
            <w:r>
              <w:rPr>
                <w:b/>
                <w:bCs/>
                <w:color w:val="FFFFFF" w:themeColor="background1"/>
              </w:rPr>
              <w:t>Modal Priority</w:t>
            </w:r>
          </w:p>
        </w:tc>
        <w:tc>
          <w:tcPr>
            <w:tcW w:w="477" w:type="pct"/>
            <w:shd w:val="clear" w:color="auto" w:fill="2F5496" w:themeFill="accent1" w:themeFillShade="BF"/>
          </w:tcPr>
          <w:p w14:paraId="29A02EF0" w14:textId="2F635069" w:rsidR="00645893" w:rsidRDefault="00645893" w:rsidP="00AF689A">
            <w:pPr>
              <w:rPr>
                <w:b/>
                <w:bCs/>
                <w:color w:val="FFFFFF" w:themeColor="background1"/>
              </w:rPr>
            </w:pPr>
            <w:r>
              <w:rPr>
                <w:b/>
                <w:bCs/>
                <w:color w:val="FFFFFF" w:themeColor="background1"/>
              </w:rPr>
              <w:t>…</w:t>
            </w:r>
          </w:p>
        </w:tc>
      </w:tr>
      <w:tr w:rsidR="00645893" w14:paraId="13EC4F88" w14:textId="77777777" w:rsidTr="002E08A7">
        <w:trPr>
          <w:trHeight w:val="673"/>
        </w:trPr>
        <w:tc>
          <w:tcPr>
            <w:tcW w:w="552" w:type="pct"/>
          </w:tcPr>
          <w:p w14:paraId="79DDF380" w14:textId="39C19C3E" w:rsidR="00645893" w:rsidRDefault="00051982" w:rsidP="00AF689A">
            <w:r>
              <w:t>Link</w:t>
            </w:r>
            <w:r w:rsidR="00645893">
              <w:t xml:space="preserve"> A</w:t>
            </w:r>
          </w:p>
        </w:tc>
        <w:tc>
          <w:tcPr>
            <w:tcW w:w="399" w:type="pct"/>
            <w:tcBorders>
              <w:right w:val="nil"/>
            </w:tcBorders>
          </w:tcPr>
          <w:p w14:paraId="52D37A20" w14:textId="7224102D" w:rsidR="00645893" w:rsidRPr="0015465A" w:rsidRDefault="00645893" w:rsidP="00AF689A">
            <w:r w:rsidRPr="0015465A">
              <w:t>P</w:t>
            </w:r>
            <w:r w:rsidR="003A370D">
              <w:t>3</w:t>
            </w:r>
          </w:p>
        </w:tc>
        <w:tc>
          <w:tcPr>
            <w:tcW w:w="635" w:type="pct"/>
            <w:tcBorders>
              <w:right w:val="nil"/>
            </w:tcBorders>
            <w:shd w:val="clear" w:color="auto" w:fill="auto"/>
          </w:tcPr>
          <w:p w14:paraId="1600EFF9" w14:textId="77777777" w:rsidR="00645893" w:rsidRPr="001D44E3" w:rsidRDefault="00645893" w:rsidP="00AF689A">
            <w:r w:rsidRPr="001D44E3">
              <w:t>Access</w:t>
            </w:r>
          </w:p>
        </w:tc>
        <w:tc>
          <w:tcPr>
            <w:tcW w:w="397" w:type="pct"/>
            <w:tcBorders>
              <w:right w:val="nil"/>
            </w:tcBorders>
            <w:shd w:val="clear" w:color="auto" w:fill="auto"/>
          </w:tcPr>
          <w:p w14:paraId="3491573E" w14:textId="2D77A128" w:rsidR="00645893" w:rsidRPr="001D44E3" w:rsidRDefault="00645893" w:rsidP="00AF689A">
            <w:r w:rsidRPr="001D44E3">
              <w:t>M</w:t>
            </w:r>
            <w:r w:rsidR="001170B7">
              <w:t>2</w:t>
            </w:r>
          </w:p>
        </w:tc>
        <w:tc>
          <w:tcPr>
            <w:tcW w:w="2540" w:type="pct"/>
          </w:tcPr>
          <w:p w14:paraId="5EB45558" w14:textId="248C1A67" w:rsidR="00645893" w:rsidRPr="001D44E3" w:rsidRDefault="001D44E3" w:rsidP="00AF689A">
            <w:pPr>
              <w:rPr>
                <w:color w:val="FF0000"/>
              </w:rPr>
            </w:pPr>
            <w:r w:rsidRPr="001D44E3">
              <w:rPr>
                <w:color w:val="FF0000"/>
              </w:rPr>
              <w:t xml:space="preserve">People walking, </w:t>
            </w:r>
            <w:r w:rsidR="002E08A7">
              <w:rPr>
                <w:color w:val="FF0000"/>
              </w:rPr>
              <w:t xml:space="preserve">parking private vehicles, </w:t>
            </w:r>
            <w:r w:rsidR="00990800">
              <w:rPr>
                <w:color w:val="FF0000"/>
              </w:rPr>
              <w:t>private vehicles</w:t>
            </w:r>
            <w:r w:rsidR="00E2321D">
              <w:rPr>
                <w:color w:val="FF0000"/>
              </w:rPr>
              <w:t>, people cycling</w:t>
            </w:r>
            <w:r w:rsidRPr="001D44E3">
              <w:rPr>
                <w:color w:val="FF0000"/>
              </w:rPr>
              <w:t xml:space="preserve"> </w:t>
            </w:r>
          </w:p>
        </w:tc>
        <w:tc>
          <w:tcPr>
            <w:tcW w:w="477" w:type="pct"/>
            <w:shd w:val="clear" w:color="auto" w:fill="D9D9D9" w:themeFill="background1" w:themeFillShade="D9"/>
          </w:tcPr>
          <w:p w14:paraId="363B16F4" w14:textId="5191BAB3" w:rsidR="00645893" w:rsidRDefault="00645893" w:rsidP="00AF689A"/>
        </w:tc>
      </w:tr>
      <w:tr w:rsidR="00645893" w14:paraId="39DE2AE8" w14:textId="77777777" w:rsidTr="002E08A7">
        <w:trPr>
          <w:trHeight w:val="555"/>
        </w:trPr>
        <w:tc>
          <w:tcPr>
            <w:tcW w:w="552" w:type="pct"/>
          </w:tcPr>
          <w:p w14:paraId="6BB3D36B" w14:textId="1D9290E6" w:rsidR="00645893" w:rsidRDefault="00051982" w:rsidP="00AF689A">
            <w:r>
              <w:t>Link</w:t>
            </w:r>
            <w:r w:rsidR="00645893">
              <w:t xml:space="preserve"> B</w:t>
            </w:r>
          </w:p>
        </w:tc>
        <w:tc>
          <w:tcPr>
            <w:tcW w:w="399" w:type="pct"/>
            <w:tcBorders>
              <w:right w:val="nil"/>
            </w:tcBorders>
          </w:tcPr>
          <w:p w14:paraId="6CC2A6DB" w14:textId="095E3A1E" w:rsidR="00645893" w:rsidRPr="0015465A" w:rsidRDefault="00645893" w:rsidP="00AF689A">
            <w:r w:rsidRPr="0015465A">
              <w:t>P</w:t>
            </w:r>
            <w:r w:rsidR="003A370D">
              <w:t>2</w:t>
            </w:r>
          </w:p>
        </w:tc>
        <w:tc>
          <w:tcPr>
            <w:tcW w:w="635" w:type="pct"/>
            <w:tcBorders>
              <w:right w:val="nil"/>
            </w:tcBorders>
            <w:shd w:val="clear" w:color="auto" w:fill="auto"/>
          </w:tcPr>
          <w:p w14:paraId="02880A7C" w14:textId="306BB849" w:rsidR="00645893" w:rsidRPr="001D44E3" w:rsidRDefault="00D10365" w:rsidP="00AF689A">
            <w:r>
              <w:t>Collector</w:t>
            </w:r>
            <w:r w:rsidR="00602BC4">
              <w:t xml:space="preserve"> / Distributor</w:t>
            </w:r>
          </w:p>
        </w:tc>
        <w:tc>
          <w:tcPr>
            <w:tcW w:w="397" w:type="pct"/>
            <w:tcBorders>
              <w:right w:val="nil"/>
            </w:tcBorders>
            <w:shd w:val="clear" w:color="auto" w:fill="auto"/>
          </w:tcPr>
          <w:p w14:paraId="7D8ADAE7" w14:textId="14161069" w:rsidR="00645893" w:rsidRPr="001D44E3" w:rsidRDefault="00645893" w:rsidP="00AF689A">
            <w:r w:rsidRPr="001D44E3">
              <w:t>M</w:t>
            </w:r>
            <w:r w:rsidR="003A370D">
              <w:t>2</w:t>
            </w:r>
          </w:p>
        </w:tc>
        <w:tc>
          <w:tcPr>
            <w:tcW w:w="2540" w:type="pct"/>
          </w:tcPr>
          <w:p w14:paraId="560356A3" w14:textId="28A36645" w:rsidR="00645893" w:rsidRPr="001D44E3" w:rsidRDefault="00232320" w:rsidP="00AF689A">
            <w:pPr>
              <w:rPr>
                <w:color w:val="FF0000"/>
              </w:rPr>
            </w:pPr>
            <w:r>
              <w:rPr>
                <w:color w:val="FF0000"/>
              </w:rPr>
              <w:t xml:space="preserve">Private vehicles, </w:t>
            </w:r>
            <w:r w:rsidR="00534EA8">
              <w:rPr>
                <w:color w:val="FF0000"/>
              </w:rPr>
              <w:t xml:space="preserve">parking private vehicles, </w:t>
            </w:r>
            <w:r w:rsidR="009732B2">
              <w:rPr>
                <w:color w:val="FF0000"/>
              </w:rPr>
              <w:t xml:space="preserve">Public Transport, </w:t>
            </w:r>
            <w:r w:rsidR="00D9224B">
              <w:rPr>
                <w:color w:val="FF0000"/>
              </w:rPr>
              <w:t xml:space="preserve">People walking, </w:t>
            </w:r>
            <w:r w:rsidR="00233F32">
              <w:rPr>
                <w:color w:val="FF0000"/>
              </w:rPr>
              <w:t>People cycling</w:t>
            </w:r>
          </w:p>
        </w:tc>
        <w:tc>
          <w:tcPr>
            <w:tcW w:w="477" w:type="pct"/>
            <w:shd w:val="clear" w:color="auto" w:fill="D9D9D9" w:themeFill="background1" w:themeFillShade="D9"/>
          </w:tcPr>
          <w:p w14:paraId="446D8D9A" w14:textId="1737E2C5" w:rsidR="00645893" w:rsidRDefault="00645893" w:rsidP="00AF689A"/>
        </w:tc>
      </w:tr>
      <w:tr w:rsidR="00645893" w14:paraId="0D3A8AF9" w14:textId="77777777" w:rsidTr="002E08A7">
        <w:trPr>
          <w:trHeight w:val="704"/>
        </w:trPr>
        <w:tc>
          <w:tcPr>
            <w:tcW w:w="552" w:type="pct"/>
          </w:tcPr>
          <w:p w14:paraId="1B20D795" w14:textId="70BE1A1D" w:rsidR="00645893" w:rsidRDefault="00051982" w:rsidP="00AF689A">
            <w:r>
              <w:t>Link</w:t>
            </w:r>
            <w:r w:rsidR="00645893">
              <w:t xml:space="preserve"> C</w:t>
            </w:r>
          </w:p>
        </w:tc>
        <w:tc>
          <w:tcPr>
            <w:tcW w:w="399" w:type="pct"/>
            <w:tcBorders>
              <w:right w:val="nil"/>
            </w:tcBorders>
          </w:tcPr>
          <w:p w14:paraId="55FB25AD" w14:textId="2F886911" w:rsidR="00645893" w:rsidRPr="0015465A" w:rsidRDefault="00645893" w:rsidP="00AF689A">
            <w:r w:rsidRPr="0015465A">
              <w:t>P</w:t>
            </w:r>
            <w:r w:rsidR="003A370D">
              <w:t>1</w:t>
            </w:r>
          </w:p>
        </w:tc>
        <w:tc>
          <w:tcPr>
            <w:tcW w:w="635" w:type="pct"/>
            <w:tcBorders>
              <w:right w:val="nil"/>
            </w:tcBorders>
            <w:shd w:val="clear" w:color="auto" w:fill="auto"/>
          </w:tcPr>
          <w:p w14:paraId="427B1D17" w14:textId="2F899BC4" w:rsidR="00645893" w:rsidRPr="001D44E3" w:rsidRDefault="00D10365" w:rsidP="00AF689A">
            <w:r>
              <w:t>Distributor</w:t>
            </w:r>
          </w:p>
        </w:tc>
        <w:tc>
          <w:tcPr>
            <w:tcW w:w="397" w:type="pct"/>
            <w:tcBorders>
              <w:right w:val="nil"/>
            </w:tcBorders>
            <w:shd w:val="clear" w:color="auto" w:fill="auto"/>
          </w:tcPr>
          <w:p w14:paraId="15EA6A5F" w14:textId="2AD956A9" w:rsidR="00645893" w:rsidRPr="001D44E3" w:rsidRDefault="00645893" w:rsidP="00AF689A">
            <w:r w:rsidRPr="001D44E3">
              <w:t>M</w:t>
            </w:r>
            <w:r w:rsidR="003A370D">
              <w:t>3</w:t>
            </w:r>
          </w:p>
        </w:tc>
        <w:tc>
          <w:tcPr>
            <w:tcW w:w="2540" w:type="pct"/>
          </w:tcPr>
          <w:p w14:paraId="5C7CE963" w14:textId="6C5348A5" w:rsidR="00645893" w:rsidRPr="001D44E3" w:rsidRDefault="00FC3107" w:rsidP="00AF689A">
            <w:pPr>
              <w:rPr>
                <w:color w:val="FF0000"/>
              </w:rPr>
            </w:pPr>
            <w:r>
              <w:rPr>
                <w:color w:val="FF0000"/>
              </w:rPr>
              <w:t xml:space="preserve">People walking, </w:t>
            </w:r>
            <w:r w:rsidR="003D1FCE">
              <w:rPr>
                <w:color w:val="FF0000"/>
              </w:rPr>
              <w:t>private vehicles, vehicle parking, people cycling, public transport</w:t>
            </w:r>
          </w:p>
        </w:tc>
        <w:tc>
          <w:tcPr>
            <w:tcW w:w="477" w:type="pct"/>
            <w:shd w:val="clear" w:color="auto" w:fill="D9D9D9" w:themeFill="background1" w:themeFillShade="D9"/>
          </w:tcPr>
          <w:p w14:paraId="52511FB7" w14:textId="317E7C8D" w:rsidR="00645893" w:rsidRDefault="00645893" w:rsidP="00AF689A"/>
        </w:tc>
      </w:tr>
    </w:tbl>
    <w:p w14:paraId="19F51404" w14:textId="4B9C2EF5" w:rsidR="004232F2" w:rsidRDefault="00D3749B">
      <w:r w:rsidRPr="000F1960">
        <w:rPr>
          <w:noProof/>
        </w:rPr>
        <w:lastRenderedPageBreak/>
        <mc:AlternateContent>
          <mc:Choice Requires="wps">
            <w:drawing>
              <wp:anchor distT="45720" distB="45720" distL="114300" distR="114300" simplePos="0" relativeHeight="251658242" behindDoc="0" locked="0" layoutInCell="1" allowOverlap="1" wp14:anchorId="56287525" wp14:editId="659CFC48">
                <wp:simplePos x="0" y="0"/>
                <wp:positionH relativeFrom="margin">
                  <wp:align>right</wp:align>
                </wp:positionH>
                <wp:positionV relativeFrom="paragraph">
                  <wp:posOffset>232410</wp:posOffset>
                </wp:positionV>
                <wp:extent cx="5734050" cy="3162300"/>
                <wp:effectExtent l="0" t="0" r="0" b="0"/>
                <wp:wrapSquare wrapText="bothSides"/>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162300"/>
                        </a:xfrm>
                        <a:prstGeom prst="rect">
                          <a:avLst/>
                        </a:prstGeom>
                        <a:gradFill flip="none" rotWithShape="1">
                          <a:gsLst>
                            <a:gs pos="0">
                              <a:schemeClr val="accent5">
                                <a:lumMod val="5000"/>
                                <a:lumOff val="95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tileRect/>
                        </a:gradFill>
                        <a:ln w="9525">
                          <a:noFill/>
                          <a:miter lim="800000"/>
                          <a:headEnd/>
                          <a:tailEnd/>
                        </a:ln>
                      </wps:spPr>
                      <wps:txbx>
                        <w:txbxContent>
                          <w:p w14:paraId="5E3EE4B4" w14:textId="77777777" w:rsidR="00DE1676" w:rsidRPr="009A72D0" w:rsidRDefault="00DE1676" w:rsidP="00DE1676">
                            <w:pPr>
                              <w:rPr>
                                <w:rFonts w:ascii="Arial Narrow" w:hAnsi="Arial Narrow"/>
                                <w:b/>
                                <w:bCs/>
                                <w:u w:val="single"/>
                              </w:rPr>
                            </w:pPr>
                            <w:r w:rsidRPr="009A72D0">
                              <w:rPr>
                                <w:rFonts w:ascii="Arial Narrow" w:hAnsi="Arial Narrow"/>
                                <w:b/>
                                <w:bCs/>
                                <w:u w:val="single"/>
                              </w:rPr>
                              <w:t>Tips:</w:t>
                            </w:r>
                          </w:p>
                          <w:p w14:paraId="2DD8BD8F" w14:textId="77777777" w:rsidR="00DE1676" w:rsidRPr="00AF28A7" w:rsidRDefault="00DE1676" w:rsidP="00DE1676">
                            <w:pPr>
                              <w:pStyle w:val="ListParagraph"/>
                              <w:numPr>
                                <w:ilvl w:val="0"/>
                                <w:numId w:val="3"/>
                              </w:numPr>
                              <w:ind w:left="567"/>
                              <w:rPr>
                                <w:rFonts w:ascii="Arial Narrow" w:hAnsi="Arial Narrow"/>
                              </w:rPr>
                            </w:pPr>
                            <w:r w:rsidRPr="00AF28A7">
                              <w:rPr>
                                <w:rFonts w:ascii="Arial Narrow" w:hAnsi="Arial Narrow"/>
                              </w:rPr>
                              <w:t xml:space="preserve">Movement and Place value information will be useful for determining modal </w:t>
                            </w:r>
                            <w:proofErr w:type="gramStart"/>
                            <w:r w:rsidRPr="00AF28A7">
                              <w:rPr>
                                <w:rFonts w:ascii="Arial Narrow" w:hAnsi="Arial Narrow"/>
                              </w:rPr>
                              <w:t>priority</w:t>
                            </w:r>
                            <w:proofErr w:type="gramEnd"/>
                          </w:p>
                          <w:p w14:paraId="6EECED90" w14:textId="77777777" w:rsidR="00DE1676" w:rsidRPr="00AF28A7" w:rsidRDefault="00DE1676" w:rsidP="00DE1676">
                            <w:pPr>
                              <w:pStyle w:val="ListParagraph"/>
                              <w:rPr>
                                <w:rFonts w:ascii="Arial Narrow" w:hAnsi="Arial Narrow"/>
                              </w:rPr>
                            </w:pPr>
                          </w:p>
                          <w:p w14:paraId="6E84F440" w14:textId="550F78AD" w:rsidR="00DE1676" w:rsidRPr="004D3821" w:rsidRDefault="00DE1676" w:rsidP="00DE1676">
                            <w:pPr>
                              <w:pStyle w:val="ListParagraph"/>
                              <w:numPr>
                                <w:ilvl w:val="0"/>
                                <w:numId w:val="3"/>
                              </w:numPr>
                              <w:ind w:left="567"/>
                              <w:rPr>
                                <w:rFonts w:ascii="Arial Narrow" w:hAnsi="Arial Narrow"/>
                              </w:rPr>
                            </w:pPr>
                            <w:r w:rsidRPr="00AF28A7">
                              <w:rPr>
                                <w:rFonts w:ascii="Arial Narrow" w:hAnsi="Arial Narrow"/>
                              </w:rPr>
                              <w:t>Modal priority can be thought of as ‘deciding the most import mode(s) to allocate the limit</w:t>
                            </w:r>
                            <w:r>
                              <w:rPr>
                                <w:rFonts w:ascii="Arial Narrow" w:hAnsi="Arial Narrow"/>
                              </w:rPr>
                              <w:t>ed</w:t>
                            </w:r>
                            <w:r w:rsidRPr="00AF28A7">
                              <w:rPr>
                                <w:rFonts w:ascii="Arial Narrow" w:hAnsi="Arial Narrow"/>
                              </w:rPr>
                              <w:t xml:space="preserve"> space available in a transport corridor’. </w:t>
                            </w:r>
                            <w:r w:rsidR="004D3821">
                              <w:rPr>
                                <w:rFonts w:ascii="Arial Narrow" w:hAnsi="Arial Narrow"/>
                              </w:rPr>
                              <w:br/>
                            </w:r>
                          </w:p>
                          <w:p w14:paraId="7D9B26B2" w14:textId="77777777" w:rsidR="00DE1676" w:rsidRPr="00AF28A7" w:rsidRDefault="00DE1676" w:rsidP="00DE1676">
                            <w:pPr>
                              <w:pStyle w:val="ListParagraph"/>
                              <w:numPr>
                                <w:ilvl w:val="0"/>
                                <w:numId w:val="3"/>
                              </w:numPr>
                              <w:ind w:left="567"/>
                              <w:rPr>
                                <w:rFonts w:ascii="Arial Narrow" w:hAnsi="Arial Narrow"/>
                              </w:rPr>
                            </w:pPr>
                            <w:r w:rsidRPr="00AF28A7">
                              <w:rPr>
                                <w:rFonts w:ascii="Arial Narrow" w:hAnsi="Arial Narrow"/>
                              </w:rPr>
                              <w:t xml:space="preserve">The observed modal priority in the </w:t>
                            </w:r>
                            <w:r w:rsidRPr="00AF28A7">
                              <w:rPr>
                                <w:rFonts w:ascii="Arial Narrow" w:hAnsi="Arial Narrow"/>
                                <w:i/>
                                <w:iCs/>
                              </w:rPr>
                              <w:t xml:space="preserve">Existing state </w:t>
                            </w:r>
                            <w:r w:rsidRPr="00AF28A7">
                              <w:rPr>
                                <w:rFonts w:ascii="Arial Narrow" w:hAnsi="Arial Narrow"/>
                              </w:rPr>
                              <w:t xml:space="preserve">for a road or street is the current observed prioritisation of modes when looking at the existing form of the available infrastructure. </w:t>
                            </w:r>
                          </w:p>
                          <w:p w14:paraId="442866C9" w14:textId="77777777" w:rsidR="00DE1676" w:rsidRPr="00AF28A7" w:rsidRDefault="00DE1676" w:rsidP="00DE1676">
                            <w:pPr>
                              <w:pStyle w:val="ListParagraph"/>
                              <w:rPr>
                                <w:rFonts w:ascii="Arial Narrow" w:hAnsi="Arial Narrow"/>
                              </w:rPr>
                            </w:pPr>
                          </w:p>
                          <w:p w14:paraId="5CFC0B0E" w14:textId="77777777" w:rsidR="00DE1676" w:rsidRPr="00AF28A7" w:rsidRDefault="00DE1676" w:rsidP="00DE1676">
                            <w:pPr>
                              <w:pStyle w:val="ListParagraph"/>
                              <w:numPr>
                                <w:ilvl w:val="0"/>
                                <w:numId w:val="3"/>
                              </w:numPr>
                              <w:ind w:left="567"/>
                              <w:rPr>
                                <w:rFonts w:ascii="Arial Narrow" w:hAnsi="Arial Narrow"/>
                              </w:rPr>
                            </w:pPr>
                            <w:r w:rsidRPr="00AF28A7">
                              <w:rPr>
                                <w:rFonts w:ascii="Arial Narrow" w:hAnsi="Arial Narrow"/>
                              </w:rPr>
                              <w:t>The optimal modal priority assessment is to understand what modal priority should be, compared to what it currently is.</w:t>
                            </w:r>
                          </w:p>
                          <w:p w14:paraId="4C40F05A" w14:textId="77777777" w:rsidR="00DE1676" w:rsidRPr="00AF28A7" w:rsidRDefault="00DE1676" w:rsidP="00DE1676">
                            <w:pPr>
                              <w:pStyle w:val="ListParagraph"/>
                              <w:rPr>
                                <w:rFonts w:ascii="Arial Narrow" w:hAnsi="Arial Narrow"/>
                              </w:rPr>
                            </w:pPr>
                          </w:p>
                          <w:p w14:paraId="7251857C" w14:textId="77777777" w:rsidR="00DE1676" w:rsidRPr="00AF28A7" w:rsidRDefault="00DE1676" w:rsidP="00DE1676">
                            <w:pPr>
                              <w:pStyle w:val="ListParagraph"/>
                              <w:numPr>
                                <w:ilvl w:val="0"/>
                                <w:numId w:val="3"/>
                              </w:numPr>
                              <w:ind w:left="567"/>
                              <w:rPr>
                                <w:rFonts w:ascii="Arial Narrow" w:hAnsi="Arial Narrow"/>
                              </w:rPr>
                            </w:pPr>
                            <w:r w:rsidRPr="00AF28A7">
                              <w:rPr>
                                <w:rFonts w:ascii="Arial Narrow" w:hAnsi="Arial Narrow"/>
                              </w:rPr>
                              <w:t>The future modal priority horizon outlines any anticipated change in relative priorities based on future strategic networks and land uses. This informs the design process.</w:t>
                            </w:r>
                          </w:p>
                          <w:p w14:paraId="3C7AC941" w14:textId="77777777" w:rsidR="00DE1676" w:rsidRPr="00AF28A7" w:rsidRDefault="00DE1676" w:rsidP="00DE1676">
                            <w:pPr>
                              <w:pStyle w:val="ListParagraph"/>
                              <w:rPr>
                                <w:rFonts w:ascii="Arial Narrow" w:hAnsi="Arial Narrow"/>
                              </w:rPr>
                            </w:pPr>
                          </w:p>
                          <w:p w14:paraId="4D8788F8" w14:textId="77777777" w:rsidR="00DE1676" w:rsidRPr="00AF28A7" w:rsidRDefault="00DE1676" w:rsidP="00DE1676">
                            <w:pPr>
                              <w:pStyle w:val="ListParagraph"/>
                              <w:numPr>
                                <w:ilvl w:val="0"/>
                                <w:numId w:val="3"/>
                              </w:numPr>
                              <w:ind w:left="567"/>
                              <w:rPr>
                                <w:rFonts w:ascii="Arial Narrow" w:hAnsi="Arial Narrow"/>
                              </w:rPr>
                            </w:pPr>
                            <w:r w:rsidRPr="00AF28A7">
                              <w:rPr>
                                <w:rFonts w:ascii="Arial Narrow" w:hAnsi="Arial Narrow"/>
                              </w:rPr>
                              <w:t xml:space="preserve">Assigning modal priorities is designed to highlight the mode in the first instance and not delve into solving design issues, in this step.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87525" id="Text Box 313" o:spid="_x0000_s1028" type="#_x0000_t202" style="position:absolute;margin-left:400.3pt;margin-top:18.3pt;width:451.5pt;height:249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" fillcolor="#f7fafd [184]" stroked="f">
                <v:fill color2="#cde0f2 [984]" rotate="t" colors="0 #f7fafd;48497f #b5d2ec;54395f #b5d2ec;1 #cee1f2" focus="100%" type="gradient"/>
                <v:textbox>
                  <w:txbxContent>
                    <w:p w14:paraId="5E3EE4B4" w14:textId="77777777" w:rsidR="00DE1676" w:rsidRPr="009A72D0" w:rsidRDefault="00DE1676" w:rsidP="00DE1676">
                      <w:pPr>
                        <w:rPr>
                          <w:rFonts w:ascii="Arial Narrow" w:hAnsi="Arial Narrow"/>
                          <w:b/>
                          <w:bCs/>
                          <w:u w:val="single"/>
                        </w:rPr>
                      </w:pPr>
                      <w:r w:rsidRPr="009A72D0">
                        <w:rPr>
                          <w:rFonts w:ascii="Arial Narrow" w:hAnsi="Arial Narrow"/>
                          <w:b/>
                          <w:bCs/>
                          <w:u w:val="single"/>
                        </w:rPr>
                        <w:t>Tips:</w:t>
                      </w:r>
                    </w:p>
                    <w:p w14:paraId="2DD8BD8F" w14:textId="77777777" w:rsidR="00DE1676" w:rsidRPr="00AF28A7" w:rsidRDefault="00DE1676" w:rsidP="00DE1676">
                      <w:pPr>
                        <w:pStyle w:val="ListParagraph"/>
                        <w:numPr>
                          <w:ilvl w:val="0"/>
                          <w:numId w:val="3"/>
                        </w:numPr>
                        <w:ind w:left="567"/>
                        <w:rPr>
                          <w:rFonts w:ascii="Arial Narrow" w:hAnsi="Arial Narrow"/>
                        </w:rPr>
                      </w:pPr>
                      <w:r w:rsidRPr="00AF28A7">
                        <w:rPr>
                          <w:rFonts w:ascii="Arial Narrow" w:hAnsi="Arial Narrow"/>
                        </w:rPr>
                        <w:t xml:space="preserve">Movement and Place value information will be useful for determining modal </w:t>
                      </w:r>
                      <w:proofErr w:type="gramStart"/>
                      <w:r w:rsidRPr="00AF28A7">
                        <w:rPr>
                          <w:rFonts w:ascii="Arial Narrow" w:hAnsi="Arial Narrow"/>
                        </w:rPr>
                        <w:t>priority</w:t>
                      </w:r>
                      <w:proofErr w:type="gramEnd"/>
                    </w:p>
                    <w:p w14:paraId="6EECED90" w14:textId="77777777" w:rsidR="00DE1676" w:rsidRPr="00AF28A7" w:rsidRDefault="00DE1676" w:rsidP="00DE1676">
                      <w:pPr>
                        <w:pStyle w:val="ListParagraph"/>
                        <w:rPr>
                          <w:rFonts w:ascii="Arial Narrow" w:hAnsi="Arial Narrow"/>
                        </w:rPr>
                      </w:pPr>
                    </w:p>
                    <w:p w14:paraId="6E84F440" w14:textId="550F78AD" w:rsidR="00DE1676" w:rsidRPr="004D3821" w:rsidRDefault="00DE1676" w:rsidP="00DE1676">
                      <w:pPr>
                        <w:pStyle w:val="ListParagraph"/>
                        <w:numPr>
                          <w:ilvl w:val="0"/>
                          <w:numId w:val="3"/>
                        </w:numPr>
                        <w:ind w:left="567"/>
                        <w:rPr>
                          <w:rFonts w:ascii="Arial Narrow" w:hAnsi="Arial Narrow"/>
                        </w:rPr>
                      </w:pPr>
                      <w:r w:rsidRPr="00AF28A7">
                        <w:rPr>
                          <w:rFonts w:ascii="Arial Narrow" w:hAnsi="Arial Narrow"/>
                        </w:rPr>
                        <w:t>Modal priority can be thought of as ‘deciding the most import mode(s) to allocate the limit</w:t>
                      </w:r>
                      <w:r>
                        <w:rPr>
                          <w:rFonts w:ascii="Arial Narrow" w:hAnsi="Arial Narrow"/>
                        </w:rPr>
                        <w:t>ed</w:t>
                      </w:r>
                      <w:r w:rsidRPr="00AF28A7">
                        <w:rPr>
                          <w:rFonts w:ascii="Arial Narrow" w:hAnsi="Arial Narrow"/>
                        </w:rPr>
                        <w:t xml:space="preserve"> space available in a transport corridor’. </w:t>
                      </w:r>
                      <w:r w:rsidR="004D3821">
                        <w:rPr>
                          <w:rFonts w:ascii="Arial Narrow" w:hAnsi="Arial Narrow"/>
                        </w:rPr>
                        <w:br/>
                      </w:r>
                    </w:p>
                    <w:p w14:paraId="7D9B26B2" w14:textId="77777777" w:rsidR="00DE1676" w:rsidRPr="00AF28A7" w:rsidRDefault="00DE1676" w:rsidP="00DE1676">
                      <w:pPr>
                        <w:pStyle w:val="ListParagraph"/>
                        <w:numPr>
                          <w:ilvl w:val="0"/>
                          <w:numId w:val="3"/>
                        </w:numPr>
                        <w:ind w:left="567"/>
                        <w:rPr>
                          <w:rFonts w:ascii="Arial Narrow" w:hAnsi="Arial Narrow"/>
                        </w:rPr>
                      </w:pPr>
                      <w:r w:rsidRPr="00AF28A7">
                        <w:rPr>
                          <w:rFonts w:ascii="Arial Narrow" w:hAnsi="Arial Narrow"/>
                        </w:rPr>
                        <w:t xml:space="preserve">The observed modal priority in the </w:t>
                      </w:r>
                      <w:r w:rsidRPr="00AF28A7">
                        <w:rPr>
                          <w:rFonts w:ascii="Arial Narrow" w:hAnsi="Arial Narrow"/>
                          <w:i/>
                          <w:iCs/>
                        </w:rPr>
                        <w:t xml:space="preserve">Existing state </w:t>
                      </w:r>
                      <w:r w:rsidRPr="00AF28A7">
                        <w:rPr>
                          <w:rFonts w:ascii="Arial Narrow" w:hAnsi="Arial Narrow"/>
                        </w:rPr>
                        <w:t xml:space="preserve">for a road or street is the current observed prioritisation of modes when looking at the existing form of the available infrastructure. </w:t>
                      </w:r>
                    </w:p>
                    <w:p w14:paraId="442866C9" w14:textId="77777777" w:rsidR="00DE1676" w:rsidRPr="00AF28A7" w:rsidRDefault="00DE1676" w:rsidP="00DE1676">
                      <w:pPr>
                        <w:pStyle w:val="ListParagraph"/>
                        <w:rPr>
                          <w:rFonts w:ascii="Arial Narrow" w:hAnsi="Arial Narrow"/>
                        </w:rPr>
                      </w:pPr>
                    </w:p>
                    <w:p w14:paraId="5CFC0B0E" w14:textId="77777777" w:rsidR="00DE1676" w:rsidRPr="00AF28A7" w:rsidRDefault="00DE1676" w:rsidP="00DE1676">
                      <w:pPr>
                        <w:pStyle w:val="ListParagraph"/>
                        <w:numPr>
                          <w:ilvl w:val="0"/>
                          <w:numId w:val="3"/>
                        </w:numPr>
                        <w:ind w:left="567"/>
                        <w:rPr>
                          <w:rFonts w:ascii="Arial Narrow" w:hAnsi="Arial Narrow"/>
                        </w:rPr>
                      </w:pPr>
                      <w:r w:rsidRPr="00AF28A7">
                        <w:rPr>
                          <w:rFonts w:ascii="Arial Narrow" w:hAnsi="Arial Narrow"/>
                        </w:rPr>
                        <w:t>The optimal modal priority assessment is to understand what modal priority should be, compared to what it currently is.</w:t>
                      </w:r>
                    </w:p>
                    <w:p w14:paraId="4C40F05A" w14:textId="77777777" w:rsidR="00DE1676" w:rsidRPr="00AF28A7" w:rsidRDefault="00DE1676" w:rsidP="00DE1676">
                      <w:pPr>
                        <w:pStyle w:val="ListParagraph"/>
                        <w:rPr>
                          <w:rFonts w:ascii="Arial Narrow" w:hAnsi="Arial Narrow"/>
                        </w:rPr>
                      </w:pPr>
                    </w:p>
                    <w:p w14:paraId="7251857C" w14:textId="77777777" w:rsidR="00DE1676" w:rsidRPr="00AF28A7" w:rsidRDefault="00DE1676" w:rsidP="00DE1676">
                      <w:pPr>
                        <w:pStyle w:val="ListParagraph"/>
                        <w:numPr>
                          <w:ilvl w:val="0"/>
                          <w:numId w:val="3"/>
                        </w:numPr>
                        <w:ind w:left="567"/>
                        <w:rPr>
                          <w:rFonts w:ascii="Arial Narrow" w:hAnsi="Arial Narrow"/>
                        </w:rPr>
                      </w:pPr>
                      <w:r w:rsidRPr="00AF28A7">
                        <w:rPr>
                          <w:rFonts w:ascii="Arial Narrow" w:hAnsi="Arial Narrow"/>
                        </w:rPr>
                        <w:t>The future modal priority horizon outlines any anticipated change in relative priorities based on future strategic networks and land uses. This informs the design process.</w:t>
                      </w:r>
                    </w:p>
                    <w:p w14:paraId="3C7AC941" w14:textId="77777777" w:rsidR="00DE1676" w:rsidRPr="00AF28A7" w:rsidRDefault="00DE1676" w:rsidP="00DE1676">
                      <w:pPr>
                        <w:pStyle w:val="ListParagraph"/>
                        <w:rPr>
                          <w:rFonts w:ascii="Arial Narrow" w:hAnsi="Arial Narrow"/>
                        </w:rPr>
                      </w:pPr>
                    </w:p>
                    <w:p w14:paraId="4D8788F8" w14:textId="77777777" w:rsidR="00DE1676" w:rsidRPr="00AF28A7" w:rsidRDefault="00DE1676" w:rsidP="00DE1676">
                      <w:pPr>
                        <w:pStyle w:val="ListParagraph"/>
                        <w:numPr>
                          <w:ilvl w:val="0"/>
                          <w:numId w:val="3"/>
                        </w:numPr>
                        <w:ind w:left="567"/>
                        <w:rPr>
                          <w:rFonts w:ascii="Arial Narrow" w:hAnsi="Arial Narrow"/>
                        </w:rPr>
                      </w:pPr>
                      <w:r w:rsidRPr="00AF28A7">
                        <w:rPr>
                          <w:rFonts w:ascii="Arial Narrow" w:hAnsi="Arial Narrow"/>
                        </w:rPr>
                        <w:t xml:space="preserve">Assigning modal priorities is designed to highlight the mode in the first instance and not delve into solving design issues, in this step.  </w:t>
                      </w:r>
                    </w:p>
                  </w:txbxContent>
                </v:textbox>
                <w10:wrap type="square" anchorx="margin"/>
              </v:shape>
            </w:pict>
          </mc:Fallback>
        </mc:AlternateContent>
      </w:r>
    </w:p>
    <w:p w14:paraId="3F89D7A8" w14:textId="66DD90FD" w:rsidR="00D3749B" w:rsidRDefault="00D3749B"/>
    <w:p w14:paraId="4BC2012B" w14:textId="47090D09" w:rsidR="004232F2" w:rsidRDefault="00B07A52" w:rsidP="00B07A52">
      <w:pPr>
        <w:pStyle w:val="Heading2"/>
        <w:numPr>
          <w:ilvl w:val="0"/>
          <w:numId w:val="0"/>
        </w:numPr>
      </w:pPr>
      <w:r>
        <w:t>6</w:t>
      </w:r>
      <w:r w:rsidR="004232F2">
        <w:t>. Design Environment</w:t>
      </w:r>
    </w:p>
    <w:p w14:paraId="1B5BDD00" w14:textId="77777777" w:rsidR="00B77197" w:rsidRDefault="00FD5096" w:rsidP="00FD5096">
      <w:r w:rsidRPr="00FD5096">
        <w:t xml:space="preserve">The final input in the process is to understand the </w:t>
      </w:r>
      <w:r>
        <w:t>d</w:t>
      </w:r>
      <w:r w:rsidRPr="00FD5096">
        <w:t xml:space="preserve">esign environment and how it can influence the design process and project outcomes. This is achieved through identification and appreciation of the constraints within and adjacent to the road and by better linking the project objectives to other values that do not sit directly with movement or place. </w:t>
      </w:r>
    </w:p>
    <w:p w14:paraId="12DCD68B" w14:textId="22F2B92C" w:rsidR="00FD5096" w:rsidRDefault="00FD5096" w:rsidP="00FD5096">
      <w:r w:rsidRPr="00FD5096">
        <w:t xml:space="preserve">Refer </w:t>
      </w:r>
      <w:r w:rsidR="00C24539">
        <w:rPr>
          <w:b/>
          <w:bCs/>
        </w:rPr>
        <w:t>Table 4-5</w:t>
      </w:r>
      <w:r w:rsidRPr="00FD5096">
        <w:t xml:space="preserve"> for an overview of some the potential design environment measures that need to be considered</w:t>
      </w:r>
      <w:r w:rsidR="00B77197">
        <w:t>.</w:t>
      </w:r>
    </w:p>
    <w:p w14:paraId="755D7732" w14:textId="7B248215" w:rsidR="00AF4E2A" w:rsidRDefault="00AF4E2A" w:rsidP="00AF4E2A">
      <w:r>
        <w:t>Additionally, one of the key factors in the design will be the presence of, or the provision for public utility plant (PUP) or recognised assets. These different types of infrastructure and services require provision for space, clearances, and offsets within the road corridor and are a key constraint to the final road design. The typical PUP services to be considered within the road corridor includes:</w:t>
      </w:r>
    </w:p>
    <w:p w14:paraId="1DB2A540" w14:textId="77777777" w:rsidR="00AF4E2A" w:rsidRDefault="00AF4E2A" w:rsidP="00AF4E2A">
      <w:pPr>
        <w:spacing w:after="0"/>
      </w:pPr>
      <w:r>
        <w:t>a)</w:t>
      </w:r>
      <w:r>
        <w:tab/>
        <w:t>Gravity sewer reticulation</w:t>
      </w:r>
    </w:p>
    <w:p w14:paraId="697A4FA8" w14:textId="77777777" w:rsidR="00AF4E2A" w:rsidRDefault="00AF4E2A" w:rsidP="00AF4E2A">
      <w:pPr>
        <w:spacing w:after="0"/>
      </w:pPr>
      <w:r>
        <w:t>b)</w:t>
      </w:r>
      <w:r>
        <w:tab/>
        <w:t>Sewer rising mains</w:t>
      </w:r>
    </w:p>
    <w:p w14:paraId="144EBDD8" w14:textId="77777777" w:rsidR="00AF4E2A" w:rsidRDefault="00AF4E2A" w:rsidP="00AF4E2A">
      <w:pPr>
        <w:spacing w:after="0"/>
      </w:pPr>
      <w:r>
        <w:t>c)</w:t>
      </w:r>
      <w:r>
        <w:tab/>
        <w:t>Electrical services (including pits, pillars, and poles, HV services)</w:t>
      </w:r>
    </w:p>
    <w:p w14:paraId="2BD5CAD5" w14:textId="77777777" w:rsidR="00AF4E2A" w:rsidRDefault="00AF4E2A" w:rsidP="00AF4E2A">
      <w:pPr>
        <w:spacing w:after="0"/>
      </w:pPr>
      <w:r>
        <w:t>d)</w:t>
      </w:r>
      <w:r>
        <w:tab/>
        <w:t>Telecommunication services (including pits and pillars)</w:t>
      </w:r>
    </w:p>
    <w:p w14:paraId="43D30C2B" w14:textId="77777777" w:rsidR="00AF4E2A" w:rsidRDefault="00AF4E2A" w:rsidP="00AF4E2A">
      <w:pPr>
        <w:spacing w:after="0"/>
      </w:pPr>
      <w:r>
        <w:t>e)</w:t>
      </w:r>
      <w:r>
        <w:tab/>
        <w:t>Watermains</w:t>
      </w:r>
    </w:p>
    <w:p w14:paraId="1286AFB5" w14:textId="77777777" w:rsidR="00AF4E2A" w:rsidRDefault="00AF4E2A" w:rsidP="00AF4E2A">
      <w:pPr>
        <w:spacing w:after="0"/>
      </w:pPr>
      <w:r>
        <w:t>f)</w:t>
      </w:r>
      <w:r>
        <w:tab/>
        <w:t>Gas reticulation</w:t>
      </w:r>
    </w:p>
    <w:p w14:paraId="540F5D50" w14:textId="77777777" w:rsidR="00AF4E2A" w:rsidRDefault="00AF4E2A" w:rsidP="00AF4E2A">
      <w:pPr>
        <w:spacing w:after="0"/>
      </w:pPr>
      <w:r>
        <w:t>g)</w:t>
      </w:r>
      <w:r>
        <w:tab/>
        <w:t>Street lighting</w:t>
      </w:r>
    </w:p>
    <w:p w14:paraId="5EF828E8" w14:textId="6C7BA67E" w:rsidR="00AF4E2A" w:rsidRDefault="00AF4E2A" w:rsidP="00AF4E2A">
      <w:pPr>
        <w:spacing w:after="0"/>
      </w:pPr>
      <w:r>
        <w:t>h)</w:t>
      </w:r>
      <w:r>
        <w:tab/>
        <w:t>Street trees</w:t>
      </w:r>
    </w:p>
    <w:p w14:paraId="760FACDA" w14:textId="77777777" w:rsidR="00AF4E2A" w:rsidRDefault="00AF4E2A" w:rsidP="00AF4E2A">
      <w:pPr>
        <w:spacing w:after="0"/>
      </w:pPr>
    </w:p>
    <w:p w14:paraId="4836ADA5" w14:textId="11BA7CF3" w:rsidR="00AF4E2A" w:rsidRDefault="00B77197" w:rsidP="00FD5096">
      <w:r>
        <w:t xml:space="preserve">Given </w:t>
      </w:r>
      <w:r w:rsidR="00AF4E2A">
        <w:t>‘</w:t>
      </w:r>
      <w:r>
        <w:t>Hypothetical B</w:t>
      </w:r>
      <w:r w:rsidR="00AF4E2A">
        <w:t>ay’</w:t>
      </w:r>
      <w:r>
        <w:t xml:space="preserve"> is a greenfield development</w:t>
      </w:r>
      <w:r w:rsidR="00F62F58">
        <w:t>,</w:t>
      </w:r>
      <w:r w:rsidR="00C43FDD">
        <w:t xml:space="preserve"> and it is assumed that there is little existing infrastructure,</w:t>
      </w:r>
      <w:r w:rsidR="00F62F58">
        <w:t xml:space="preserve"> </w:t>
      </w:r>
      <w:r w:rsidR="001F190A">
        <w:t xml:space="preserve">most </w:t>
      </w:r>
      <w:r w:rsidR="001B1D74">
        <w:t xml:space="preserve">services, </w:t>
      </w:r>
      <w:proofErr w:type="gramStart"/>
      <w:r w:rsidR="001F190A">
        <w:t>environment</w:t>
      </w:r>
      <w:proofErr w:type="gramEnd"/>
      <w:r w:rsidR="001B1D74">
        <w:t xml:space="preserve"> or heritage</w:t>
      </w:r>
      <w:r w:rsidR="001F190A">
        <w:t xml:space="preserve"> measures are </w:t>
      </w:r>
      <w:r w:rsidR="00C43FDD">
        <w:t xml:space="preserve">not applied. </w:t>
      </w:r>
      <w:r w:rsidR="00433D1D">
        <w:t xml:space="preserve">However, we can </w:t>
      </w:r>
      <w:r w:rsidR="001B1D74">
        <w:t>assume</w:t>
      </w:r>
      <w:r w:rsidR="00433D1D">
        <w:t xml:space="preserve"> that there is existing vegetation of significance that should be retained, as such </w:t>
      </w:r>
      <w:r w:rsidR="000C3D12">
        <w:t>the masterplan layout has established parkland</w:t>
      </w:r>
      <w:r w:rsidR="00433D1D">
        <w:t xml:space="preserve"> </w:t>
      </w:r>
      <w:r w:rsidR="00215FA9">
        <w:t>to preserve the existing vegetation.</w:t>
      </w:r>
      <w:r w:rsidR="000C3D12">
        <w:t xml:space="preserve"> </w:t>
      </w:r>
      <w:r w:rsidR="00433D1D">
        <w:t xml:space="preserve"> </w:t>
      </w:r>
    </w:p>
    <w:p w14:paraId="7C3E1E43" w14:textId="77777777" w:rsidR="00AF4E2A" w:rsidRDefault="00AF4E2A" w:rsidP="00FD5096"/>
    <w:p w14:paraId="57E91B32" w14:textId="6B9CC235" w:rsidR="00B77197" w:rsidRPr="00E44FD4" w:rsidRDefault="00B77197" w:rsidP="00B77197">
      <w:pPr>
        <w:pStyle w:val="Caption"/>
        <w:rPr>
          <w:b/>
          <w:bCs/>
          <w:i w:val="0"/>
          <w:iCs w:val="0"/>
          <w:color w:val="000000" w:themeColor="text1"/>
          <w:sz w:val="20"/>
          <w:szCs w:val="20"/>
        </w:rPr>
      </w:pPr>
      <w:bookmarkStart w:id="2" w:name="_Toc132727168"/>
      <w:r w:rsidRPr="00D35152">
        <w:rPr>
          <w:b/>
          <w:bCs/>
          <w:i w:val="0"/>
          <w:iCs w:val="0"/>
          <w:color w:val="000000" w:themeColor="text1"/>
          <w:sz w:val="20"/>
          <w:szCs w:val="20"/>
        </w:rPr>
        <w:t xml:space="preserve">Table </w:t>
      </w:r>
      <w:r w:rsidR="00C24539">
        <w:rPr>
          <w:b/>
          <w:bCs/>
          <w:i w:val="0"/>
          <w:iCs w:val="0"/>
          <w:color w:val="000000" w:themeColor="text1"/>
          <w:sz w:val="20"/>
          <w:szCs w:val="20"/>
        </w:rPr>
        <w:t>4-5</w:t>
      </w:r>
      <w:r>
        <w:rPr>
          <w:b/>
          <w:bCs/>
          <w:i w:val="0"/>
          <w:iCs w:val="0"/>
          <w:color w:val="000000" w:themeColor="text1"/>
          <w:sz w:val="20"/>
          <w:szCs w:val="20"/>
        </w:rPr>
        <w:fldChar w:fldCharType="begin"/>
      </w:r>
      <w:r>
        <w:rPr>
          <w:b/>
          <w:bCs/>
          <w:i w:val="0"/>
          <w:iCs w:val="0"/>
          <w:color w:val="000000" w:themeColor="text1"/>
          <w:sz w:val="20"/>
          <w:szCs w:val="20"/>
        </w:rPr>
        <w:instrText xml:space="preserve"> STYLEREF 1 \s </w:instrText>
      </w:r>
      <w:r>
        <w:rPr>
          <w:b/>
          <w:bCs/>
          <w:i w:val="0"/>
          <w:iCs w:val="0"/>
          <w:color w:val="000000" w:themeColor="text1"/>
          <w:sz w:val="20"/>
          <w:szCs w:val="20"/>
        </w:rPr>
        <w:fldChar w:fldCharType="separate"/>
      </w:r>
      <w:r>
        <w:rPr>
          <w:b/>
          <w:bCs/>
          <w:i w:val="0"/>
          <w:iCs w:val="0"/>
          <w:color w:val="000000" w:themeColor="text1"/>
          <w:sz w:val="20"/>
          <w:szCs w:val="20"/>
        </w:rPr>
        <w:fldChar w:fldCharType="end"/>
      </w:r>
      <w:r w:rsidRPr="00E44FD4">
        <w:rPr>
          <w:b/>
          <w:bCs/>
          <w:i w:val="0"/>
          <w:iCs w:val="0"/>
          <w:color w:val="000000" w:themeColor="text1"/>
          <w:sz w:val="20"/>
          <w:szCs w:val="20"/>
        </w:rPr>
        <w:t xml:space="preserve">: </w:t>
      </w:r>
      <w:r>
        <w:rPr>
          <w:b/>
          <w:bCs/>
          <w:i w:val="0"/>
          <w:iCs w:val="0"/>
          <w:color w:val="000000" w:themeColor="text1"/>
          <w:sz w:val="20"/>
          <w:szCs w:val="20"/>
        </w:rPr>
        <w:t>Design environment measures</w:t>
      </w:r>
      <w:bookmarkEnd w:id="2"/>
    </w:p>
    <w:tbl>
      <w:tblPr>
        <w:tblW w:w="48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5"/>
        <w:gridCol w:w="1329"/>
        <w:gridCol w:w="3993"/>
        <w:gridCol w:w="1993"/>
      </w:tblGrid>
      <w:tr w:rsidR="00B77197" w:rsidRPr="0042351A" w14:paraId="1FE207E7" w14:textId="77777777" w:rsidTr="00AF689A">
        <w:trPr>
          <w:cantSplit/>
          <w:trHeight w:val="668"/>
          <w:jc w:val="center"/>
        </w:trPr>
        <w:tc>
          <w:tcPr>
            <w:tcW w:w="834" w:type="pct"/>
            <w:shd w:val="clear" w:color="auto" w:fill="44546A" w:themeFill="text2"/>
            <w:vAlign w:val="center"/>
          </w:tcPr>
          <w:p w14:paraId="24C53039" w14:textId="77777777" w:rsidR="00B77197" w:rsidRPr="0042351A" w:rsidRDefault="00B77197" w:rsidP="0042351A">
            <w:pPr>
              <w:spacing w:after="0" w:line="240" w:lineRule="auto"/>
              <w:rPr>
                <w:b/>
                <w:bCs/>
                <w:color w:val="FFFFFF" w:themeColor="background1"/>
              </w:rPr>
            </w:pPr>
          </w:p>
        </w:tc>
        <w:tc>
          <w:tcPr>
            <w:tcW w:w="757" w:type="pct"/>
            <w:shd w:val="clear" w:color="auto" w:fill="44546A" w:themeFill="text2"/>
            <w:vAlign w:val="center"/>
          </w:tcPr>
          <w:p w14:paraId="3BD7B321" w14:textId="77777777" w:rsidR="00B77197" w:rsidRPr="0042351A" w:rsidRDefault="00B77197" w:rsidP="0042351A">
            <w:pPr>
              <w:spacing w:after="0" w:line="240" w:lineRule="auto"/>
              <w:rPr>
                <w:b/>
                <w:bCs/>
                <w:color w:val="FFFFFF" w:themeColor="background1"/>
              </w:rPr>
            </w:pPr>
            <w:r w:rsidRPr="0042351A">
              <w:rPr>
                <w:b/>
                <w:bCs/>
                <w:color w:val="FFFFFF" w:themeColor="background1"/>
              </w:rPr>
              <w:t>Measure</w:t>
            </w:r>
          </w:p>
        </w:tc>
        <w:tc>
          <w:tcPr>
            <w:tcW w:w="2274" w:type="pct"/>
            <w:shd w:val="clear" w:color="auto" w:fill="44546A" w:themeFill="text2"/>
            <w:vAlign w:val="center"/>
          </w:tcPr>
          <w:p w14:paraId="5CFFCA36" w14:textId="77777777" w:rsidR="00B77197" w:rsidRPr="0042351A" w:rsidRDefault="00B77197" w:rsidP="0042351A">
            <w:pPr>
              <w:spacing w:after="0" w:line="240" w:lineRule="auto"/>
              <w:rPr>
                <w:b/>
                <w:bCs/>
                <w:color w:val="FFFFFF" w:themeColor="background1"/>
              </w:rPr>
            </w:pPr>
            <w:r w:rsidRPr="0042351A">
              <w:rPr>
                <w:b/>
                <w:bCs/>
                <w:color w:val="FFFFFF" w:themeColor="background1"/>
              </w:rPr>
              <w:t>Information</w:t>
            </w:r>
          </w:p>
        </w:tc>
        <w:tc>
          <w:tcPr>
            <w:tcW w:w="1135" w:type="pct"/>
            <w:shd w:val="clear" w:color="auto" w:fill="44546A" w:themeFill="text2"/>
            <w:vAlign w:val="center"/>
          </w:tcPr>
          <w:p w14:paraId="5BFD4F8F" w14:textId="77777777" w:rsidR="00B77197" w:rsidRPr="0042351A" w:rsidRDefault="00B77197" w:rsidP="0042351A">
            <w:pPr>
              <w:spacing w:after="0" w:line="240" w:lineRule="auto"/>
              <w:rPr>
                <w:b/>
                <w:bCs/>
                <w:color w:val="FFFFFF" w:themeColor="background1"/>
              </w:rPr>
            </w:pPr>
            <w:r w:rsidRPr="0042351A">
              <w:rPr>
                <w:b/>
                <w:bCs/>
                <w:color w:val="FFFFFF" w:themeColor="background1"/>
              </w:rPr>
              <w:t>Source</w:t>
            </w:r>
          </w:p>
        </w:tc>
      </w:tr>
      <w:tr w:rsidR="00B77197" w:rsidRPr="000A5B21" w14:paraId="4ACFC0BE" w14:textId="77777777" w:rsidTr="00AF689A">
        <w:trPr>
          <w:cantSplit/>
          <w:trHeight w:val="668"/>
          <w:jc w:val="center"/>
        </w:trPr>
        <w:tc>
          <w:tcPr>
            <w:tcW w:w="834" w:type="pct"/>
            <w:vMerge w:val="restart"/>
            <w:shd w:val="clear" w:color="auto" w:fill="F2F2F2" w:themeFill="background1" w:themeFillShade="F2"/>
            <w:vAlign w:val="center"/>
          </w:tcPr>
          <w:p w14:paraId="3D55F26C" w14:textId="77777777" w:rsidR="00B77197" w:rsidRPr="000A5B21" w:rsidRDefault="00B77197" w:rsidP="00AF689A">
            <w:pPr>
              <w:pStyle w:val="B1"/>
              <w:spacing w:before="0" w:line="240" w:lineRule="auto"/>
              <w:jc w:val="center"/>
              <w:rPr>
                <w:rFonts w:cs="Arial"/>
                <w:b/>
                <w:bCs/>
                <w:sz w:val="18"/>
                <w:szCs w:val="18"/>
                <w:lang w:eastAsia="en-AU"/>
              </w:rPr>
            </w:pPr>
            <w:r>
              <w:rPr>
                <w:rFonts w:cs="Arial"/>
                <w:b/>
                <w:bCs/>
                <w:sz w:val="18"/>
                <w:szCs w:val="18"/>
                <w:lang w:eastAsia="en-AU"/>
              </w:rPr>
              <w:t>Services</w:t>
            </w:r>
          </w:p>
        </w:tc>
        <w:tc>
          <w:tcPr>
            <w:tcW w:w="757" w:type="pct"/>
          </w:tcPr>
          <w:p w14:paraId="2541FA58" w14:textId="77777777" w:rsidR="00B77197" w:rsidRPr="000A5B21" w:rsidRDefault="00B77197" w:rsidP="00AF689A">
            <w:pPr>
              <w:pStyle w:val="B1"/>
              <w:spacing w:before="0" w:line="240" w:lineRule="auto"/>
              <w:jc w:val="left"/>
              <w:rPr>
                <w:rFonts w:cs="Arial"/>
                <w:sz w:val="18"/>
                <w:szCs w:val="18"/>
                <w:lang w:eastAsia="en-AU"/>
              </w:rPr>
            </w:pPr>
            <w:r>
              <w:rPr>
                <w:rFonts w:cs="Arial"/>
                <w:sz w:val="18"/>
                <w:szCs w:val="18"/>
                <w:lang w:eastAsia="en-AU"/>
              </w:rPr>
              <w:t xml:space="preserve">Service corridors </w:t>
            </w:r>
          </w:p>
        </w:tc>
        <w:tc>
          <w:tcPr>
            <w:tcW w:w="2274" w:type="pct"/>
          </w:tcPr>
          <w:p w14:paraId="6F2DC507" w14:textId="77777777" w:rsidR="00B77197" w:rsidRPr="000A5B21" w:rsidRDefault="00B77197" w:rsidP="00AF689A">
            <w:pPr>
              <w:pStyle w:val="B1"/>
              <w:spacing w:before="0" w:line="240" w:lineRule="auto"/>
              <w:jc w:val="left"/>
              <w:rPr>
                <w:rFonts w:cs="Arial"/>
                <w:sz w:val="18"/>
                <w:szCs w:val="18"/>
                <w:lang w:eastAsia="en-AU"/>
              </w:rPr>
            </w:pPr>
            <w:r>
              <w:rPr>
                <w:rFonts w:cs="Arial"/>
                <w:sz w:val="18"/>
                <w:szCs w:val="18"/>
                <w:lang w:eastAsia="en-AU"/>
              </w:rPr>
              <w:t xml:space="preserve">Identify key service corridors to understand priority service corridors </w:t>
            </w:r>
          </w:p>
        </w:tc>
        <w:tc>
          <w:tcPr>
            <w:tcW w:w="1135" w:type="pct"/>
          </w:tcPr>
          <w:p w14:paraId="49EC8D30" w14:textId="77777777" w:rsidR="00B77197" w:rsidRDefault="00B77197" w:rsidP="00AF689A">
            <w:pPr>
              <w:pStyle w:val="B1"/>
              <w:spacing w:before="0" w:line="240" w:lineRule="auto"/>
              <w:jc w:val="left"/>
              <w:rPr>
                <w:rFonts w:cs="Arial"/>
                <w:sz w:val="18"/>
                <w:szCs w:val="18"/>
                <w:lang w:eastAsia="en-AU"/>
              </w:rPr>
            </w:pPr>
            <w:r>
              <w:rPr>
                <w:rFonts w:cs="Arial"/>
                <w:sz w:val="18"/>
                <w:szCs w:val="18"/>
                <w:lang w:eastAsia="en-AU"/>
              </w:rPr>
              <w:t>Service providers</w:t>
            </w:r>
          </w:p>
          <w:p w14:paraId="12F136CB" w14:textId="77777777" w:rsidR="00B77197" w:rsidRDefault="00B77197" w:rsidP="00AF689A">
            <w:pPr>
              <w:pStyle w:val="B1"/>
              <w:spacing w:before="0" w:line="240" w:lineRule="auto"/>
              <w:jc w:val="left"/>
              <w:rPr>
                <w:rFonts w:cs="Arial"/>
                <w:sz w:val="18"/>
                <w:szCs w:val="18"/>
                <w:lang w:eastAsia="en-AU"/>
              </w:rPr>
            </w:pPr>
            <w:r>
              <w:rPr>
                <w:rFonts w:cs="Arial"/>
                <w:sz w:val="18"/>
                <w:szCs w:val="18"/>
                <w:lang w:eastAsia="en-AU"/>
              </w:rPr>
              <w:t xml:space="preserve">MRC MiMaps </w:t>
            </w:r>
          </w:p>
        </w:tc>
      </w:tr>
      <w:tr w:rsidR="00B77197" w:rsidRPr="000A5B21" w14:paraId="71D8E523" w14:textId="77777777" w:rsidTr="00AF689A">
        <w:trPr>
          <w:cantSplit/>
          <w:trHeight w:val="562"/>
          <w:jc w:val="center"/>
        </w:trPr>
        <w:tc>
          <w:tcPr>
            <w:tcW w:w="834" w:type="pct"/>
            <w:vMerge/>
            <w:shd w:val="clear" w:color="auto" w:fill="F2F2F2" w:themeFill="background1" w:themeFillShade="F2"/>
            <w:textDirection w:val="btLr"/>
            <w:vAlign w:val="center"/>
          </w:tcPr>
          <w:p w14:paraId="1F221F4E" w14:textId="77777777" w:rsidR="00B77197" w:rsidRPr="000A5B21" w:rsidRDefault="00B77197" w:rsidP="00AF689A">
            <w:pPr>
              <w:pStyle w:val="B1"/>
              <w:spacing w:before="0" w:line="240" w:lineRule="auto"/>
              <w:jc w:val="center"/>
              <w:rPr>
                <w:rFonts w:cs="Arial"/>
                <w:b/>
                <w:bCs/>
                <w:sz w:val="18"/>
                <w:szCs w:val="18"/>
                <w:lang w:eastAsia="en-AU"/>
              </w:rPr>
            </w:pPr>
          </w:p>
        </w:tc>
        <w:tc>
          <w:tcPr>
            <w:tcW w:w="757" w:type="pct"/>
          </w:tcPr>
          <w:p w14:paraId="7B17A47C" w14:textId="77777777" w:rsidR="00B77197" w:rsidRPr="000A5B21" w:rsidRDefault="00B77197" w:rsidP="00AF689A">
            <w:pPr>
              <w:pStyle w:val="B1"/>
              <w:spacing w:before="0" w:line="240" w:lineRule="auto"/>
              <w:jc w:val="left"/>
              <w:rPr>
                <w:rFonts w:cs="Arial"/>
                <w:sz w:val="18"/>
                <w:szCs w:val="18"/>
                <w:lang w:eastAsia="en-AU"/>
              </w:rPr>
            </w:pPr>
            <w:r>
              <w:rPr>
                <w:rFonts w:cs="Arial"/>
                <w:sz w:val="18"/>
                <w:szCs w:val="18"/>
                <w:lang w:eastAsia="en-AU"/>
              </w:rPr>
              <w:t>Service locations</w:t>
            </w:r>
          </w:p>
        </w:tc>
        <w:tc>
          <w:tcPr>
            <w:tcW w:w="2274" w:type="pct"/>
          </w:tcPr>
          <w:p w14:paraId="550E2F3E" w14:textId="77777777" w:rsidR="00B77197" w:rsidRPr="000A5B21" w:rsidRDefault="00B77197" w:rsidP="00AF689A">
            <w:pPr>
              <w:pStyle w:val="B1"/>
              <w:spacing w:before="0" w:line="240" w:lineRule="auto"/>
              <w:jc w:val="left"/>
              <w:rPr>
                <w:rFonts w:cs="Arial"/>
                <w:sz w:val="18"/>
                <w:szCs w:val="18"/>
                <w:lang w:eastAsia="en-AU"/>
              </w:rPr>
            </w:pPr>
            <w:r>
              <w:rPr>
                <w:rFonts w:cs="Arial"/>
                <w:sz w:val="18"/>
                <w:szCs w:val="18"/>
                <w:lang w:eastAsia="en-AU"/>
              </w:rPr>
              <w:t>Identify design constraints and inform options development</w:t>
            </w:r>
          </w:p>
        </w:tc>
        <w:tc>
          <w:tcPr>
            <w:tcW w:w="1135" w:type="pct"/>
            <w:vMerge w:val="restart"/>
          </w:tcPr>
          <w:p w14:paraId="1C3743A7" w14:textId="77777777" w:rsidR="00B77197" w:rsidRDefault="00B77197" w:rsidP="00AF689A">
            <w:pPr>
              <w:pStyle w:val="B1"/>
              <w:spacing w:before="0" w:line="240" w:lineRule="auto"/>
              <w:jc w:val="left"/>
              <w:rPr>
                <w:rFonts w:cs="Arial"/>
                <w:sz w:val="18"/>
                <w:szCs w:val="18"/>
                <w:lang w:eastAsia="en-AU"/>
              </w:rPr>
            </w:pPr>
            <w:r>
              <w:rPr>
                <w:rFonts w:cs="Arial"/>
                <w:sz w:val="18"/>
                <w:szCs w:val="18"/>
                <w:lang w:eastAsia="en-AU"/>
              </w:rPr>
              <w:t>Dial Before You Dig</w:t>
            </w:r>
          </w:p>
          <w:p w14:paraId="0F2B2740" w14:textId="77777777" w:rsidR="00B77197" w:rsidRDefault="00B77197" w:rsidP="00AF689A">
            <w:pPr>
              <w:pStyle w:val="B1"/>
              <w:spacing w:before="0" w:line="240" w:lineRule="auto"/>
              <w:jc w:val="left"/>
              <w:rPr>
                <w:rFonts w:cs="Arial"/>
                <w:sz w:val="18"/>
                <w:szCs w:val="18"/>
                <w:lang w:eastAsia="en-AU"/>
              </w:rPr>
            </w:pPr>
            <w:r>
              <w:rPr>
                <w:rFonts w:cs="Arial"/>
                <w:sz w:val="18"/>
                <w:szCs w:val="18"/>
                <w:lang w:eastAsia="en-AU"/>
              </w:rPr>
              <w:t>MRC MiMaps</w:t>
            </w:r>
          </w:p>
          <w:p w14:paraId="058D83F7" w14:textId="77777777" w:rsidR="00B77197" w:rsidRDefault="00B77197" w:rsidP="00AF689A">
            <w:pPr>
              <w:pStyle w:val="B1"/>
              <w:spacing w:before="0" w:line="240" w:lineRule="auto"/>
              <w:jc w:val="left"/>
              <w:rPr>
                <w:rFonts w:cs="Arial"/>
                <w:sz w:val="18"/>
                <w:szCs w:val="18"/>
                <w:lang w:eastAsia="en-AU"/>
              </w:rPr>
            </w:pPr>
            <w:r>
              <w:rPr>
                <w:rFonts w:cs="Arial"/>
                <w:sz w:val="18"/>
                <w:szCs w:val="18"/>
                <w:lang w:eastAsia="en-AU"/>
              </w:rPr>
              <w:t xml:space="preserve">Feature survey DTMs </w:t>
            </w:r>
          </w:p>
          <w:p w14:paraId="210C59AC" w14:textId="77777777" w:rsidR="00B77197" w:rsidRDefault="00B77197" w:rsidP="00AF689A">
            <w:pPr>
              <w:pStyle w:val="B1"/>
              <w:spacing w:before="0" w:line="240" w:lineRule="auto"/>
              <w:jc w:val="left"/>
              <w:rPr>
                <w:rFonts w:cs="Arial"/>
                <w:sz w:val="18"/>
                <w:szCs w:val="18"/>
                <w:lang w:eastAsia="en-AU"/>
              </w:rPr>
            </w:pPr>
          </w:p>
        </w:tc>
      </w:tr>
      <w:tr w:rsidR="00B77197" w:rsidRPr="000A5B21" w14:paraId="591A4A76" w14:textId="77777777" w:rsidTr="00AF689A">
        <w:trPr>
          <w:cantSplit/>
          <w:trHeight w:val="562"/>
          <w:jc w:val="center"/>
        </w:trPr>
        <w:tc>
          <w:tcPr>
            <w:tcW w:w="834" w:type="pct"/>
            <w:vMerge/>
            <w:shd w:val="clear" w:color="auto" w:fill="F2F2F2" w:themeFill="background1" w:themeFillShade="F2"/>
            <w:textDirection w:val="btLr"/>
            <w:vAlign w:val="center"/>
          </w:tcPr>
          <w:p w14:paraId="28DB5EC3" w14:textId="77777777" w:rsidR="00B77197" w:rsidRPr="000A5B21" w:rsidRDefault="00B77197" w:rsidP="00AF689A">
            <w:pPr>
              <w:pStyle w:val="B1"/>
              <w:spacing w:before="0" w:line="240" w:lineRule="auto"/>
              <w:jc w:val="center"/>
              <w:rPr>
                <w:rFonts w:cs="Arial"/>
                <w:b/>
                <w:bCs/>
                <w:sz w:val="18"/>
                <w:szCs w:val="18"/>
                <w:lang w:eastAsia="en-AU"/>
              </w:rPr>
            </w:pPr>
          </w:p>
        </w:tc>
        <w:tc>
          <w:tcPr>
            <w:tcW w:w="757" w:type="pct"/>
          </w:tcPr>
          <w:p w14:paraId="02CF19D0" w14:textId="77777777" w:rsidR="00B77197" w:rsidRDefault="00B77197" w:rsidP="00AF689A">
            <w:pPr>
              <w:pStyle w:val="B1"/>
              <w:spacing w:before="0" w:line="240" w:lineRule="auto"/>
              <w:jc w:val="left"/>
              <w:rPr>
                <w:rFonts w:cs="Arial"/>
                <w:sz w:val="18"/>
                <w:szCs w:val="18"/>
                <w:lang w:eastAsia="en-AU"/>
              </w:rPr>
            </w:pPr>
            <w:r>
              <w:rPr>
                <w:rFonts w:cs="Arial"/>
                <w:sz w:val="18"/>
                <w:szCs w:val="18"/>
                <w:lang w:eastAsia="en-AU"/>
              </w:rPr>
              <w:t>Access</w:t>
            </w:r>
          </w:p>
        </w:tc>
        <w:tc>
          <w:tcPr>
            <w:tcW w:w="2274" w:type="pct"/>
          </w:tcPr>
          <w:p w14:paraId="5E1DF22A" w14:textId="77777777" w:rsidR="00B77197" w:rsidRDefault="00B77197" w:rsidP="00AF689A">
            <w:pPr>
              <w:pStyle w:val="B1"/>
              <w:spacing w:before="0" w:line="240" w:lineRule="auto"/>
              <w:jc w:val="left"/>
              <w:rPr>
                <w:rFonts w:cs="Arial"/>
                <w:sz w:val="18"/>
                <w:szCs w:val="18"/>
                <w:lang w:eastAsia="en-AU"/>
              </w:rPr>
            </w:pPr>
            <w:r>
              <w:rPr>
                <w:rFonts w:cs="Arial"/>
                <w:sz w:val="18"/>
                <w:szCs w:val="18"/>
                <w:lang w:eastAsia="en-AU"/>
              </w:rPr>
              <w:t>Driveways and recognised lot access locations</w:t>
            </w:r>
          </w:p>
        </w:tc>
        <w:tc>
          <w:tcPr>
            <w:tcW w:w="1135" w:type="pct"/>
            <w:vMerge/>
          </w:tcPr>
          <w:p w14:paraId="3DE0188A" w14:textId="77777777" w:rsidR="00B77197" w:rsidRDefault="00B77197" w:rsidP="00AF689A">
            <w:pPr>
              <w:pStyle w:val="B1"/>
              <w:spacing w:before="0" w:line="240" w:lineRule="auto"/>
              <w:jc w:val="left"/>
              <w:rPr>
                <w:rFonts w:cs="Arial"/>
                <w:sz w:val="18"/>
                <w:szCs w:val="18"/>
                <w:lang w:eastAsia="en-AU"/>
              </w:rPr>
            </w:pPr>
          </w:p>
        </w:tc>
      </w:tr>
      <w:tr w:rsidR="00B77197" w14:paraId="4159E007" w14:textId="77777777" w:rsidTr="00AF689A">
        <w:trPr>
          <w:cantSplit/>
          <w:trHeight w:val="1162"/>
          <w:jc w:val="center"/>
        </w:trPr>
        <w:tc>
          <w:tcPr>
            <w:tcW w:w="834" w:type="pct"/>
            <w:vMerge w:val="restart"/>
            <w:shd w:val="clear" w:color="auto" w:fill="F2F2F2" w:themeFill="background1" w:themeFillShade="F2"/>
            <w:vAlign w:val="center"/>
          </w:tcPr>
          <w:p w14:paraId="60A77306" w14:textId="77777777" w:rsidR="00B77197" w:rsidRPr="000A5B21" w:rsidRDefault="00B77197" w:rsidP="00AF689A">
            <w:pPr>
              <w:pStyle w:val="B1"/>
              <w:spacing w:before="0" w:line="240" w:lineRule="auto"/>
              <w:jc w:val="center"/>
              <w:rPr>
                <w:rFonts w:cs="Arial"/>
                <w:b/>
                <w:bCs/>
                <w:sz w:val="18"/>
                <w:szCs w:val="18"/>
                <w:lang w:eastAsia="en-AU"/>
              </w:rPr>
            </w:pPr>
            <w:r>
              <w:rPr>
                <w:rFonts w:cs="Arial"/>
                <w:b/>
                <w:bCs/>
                <w:sz w:val="18"/>
                <w:szCs w:val="18"/>
                <w:lang w:eastAsia="en-AU"/>
              </w:rPr>
              <w:t>Environmental</w:t>
            </w:r>
          </w:p>
        </w:tc>
        <w:tc>
          <w:tcPr>
            <w:tcW w:w="757" w:type="pct"/>
          </w:tcPr>
          <w:p w14:paraId="12F48513" w14:textId="77777777" w:rsidR="00B77197" w:rsidRDefault="00B77197" w:rsidP="00AF689A">
            <w:pPr>
              <w:pStyle w:val="B1"/>
              <w:spacing w:before="0" w:line="240" w:lineRule="auto"/>
              <w:jc w:val="left"/>
              <w:rPr>
                <w:rFonts w:cs="Arial"/>
                <w:sz w:val="18"/>
                <w:szCs w:val="18"/>
                <w:lang w:eastAsia="en-AU"/>
              </w:rPr>
            </w:pPr>
            <w:r>
              <w:rPr>
                <w:rFonts w:cs="Arial"/>
                <w:sz w:val="18"/>
                <w:szCs w:val="18"/>
                <w:lang w:eastAsia="en-AU"/>
              </w:rPr>
              <w:t xml:space="preserve">Significant trees </w:t>
            </w:r>
          </w:p>
        </w:tc>
        <w:tc>
          <w:tcPr>
            <w:tcW w:w="2274" w:type="pct"/>
          </w:tcPr>
          <w:p w14:paraId="49A1DFDA" w14:textId="77777777" w:rsidR="00B77197" w:rsidRDefault="00B77197" w:rsidP="00AF689A">
            <w:pPr>
              <w:pStyle w:val="B1"/>
              <w:spacing w:before="0" w:line="240" w:lineRule="auto"/>
              <w:jc w:val="left"/>
              <w:rPr>
                <w:rFonts w:cs="Arial"/>
                <w:sz w:val="18"/>
                <w:szCs w:val="18"/>
                <w:lang w:eastAsia="en-AU"/>
              </w:rPr>
            </w:pPr>
            <w:r>
              <w:rPr>
                <w:rFonts w:cs="Arial"/>
                <w:sz w:val="18"/>
                <w:szCs w:val="18"/>
                <w:lang w:eastAsia="en-AU"/>
              </w:rPr>
              <w:t xml:space="preserve">There may be trees that are established within an area that provides value to the movement or place values. This could be through their habitat value, shading, rarity, historical </w:t>
            </w:r>
            <w:proofErr w:type="gramStart"/>
            <w:r>
              <w:rPr>
                <w:rFonts w:cs="Arial"/>
                <w:sz w:val="18"/>
                <w:szCs w:val="18"/>
                <w:lang w:eastAsia="en-AU"/>
              </w:rPr>
              <w:t>associations</w:t>
            </w:r>
            <w:proofErr w:type="gramEnd"/>
            <w:r>
              <w:rPr>
                <w:rFonts w:cs="Arial"/>
                <w:sz w:val="18"/>
                <w:szCs w:val="18"/>
                <w:lang w:eastAsia="en-AU"/>
              </w:rPr>
              <w:t xml:space="preserve"> or contribution to the landscape.  </w:t>
            </w:r>
          </w:p>
        </w:tc>
        <w:tc>
          <w:tcPr>
            <w:tcW w:w="1135" w:type="pct"/>
          </w:tcPr>
          <w:p w14:paraId="62157FA4" w14:textId="77777777" w:rsidR="00B77197" w:rsidRDefault="00B77197" w:rsidP="00AF689A">
            <w:pPr>
              <w:pStyle w:val="B1"/>
              <w:spacing w:before="0" w:line="240" w:lineRule="auto"/>
              <w:jc w:val="left"/>
              <w:rPr>
                <w:rFonts w:cs="Arial"/>
                <w:sz w:val="18"/>
                <w:szCs w:val="18"/>
                <w:lang w:eastAsia="en-AU"/>
              </w:rPr>
            </w:pPr>
            <w:r>
              <w:rPr>
                <w:rFonts w:cs="Arial"/>
                <w:sz w:val="18"/>
                <w:szCs w:val="18"/>
                <w:lang w:eastAsia="en-AU"/>
              </w:rPr>
              <w:t>Biodiversity – Environmentally significant vegetation overlay</w:t>
            </w:r>
          </w:p>
          <w:p w14:paraId="6DCEA16C" w14:textId="77777777" w:rsidR="00B77197" w:rsidRDefault="00B77197" w:rsidP="00AF689A">
            <w:pPr>
              <w:pStyle w:val="B1"/>
              <w:spacing w:before="0" w:line="240" w:lineRule="auto"/>
              <w:jc w:val="left"/>
              <w:rPr>
                <w:rFonts w:cs="Arial"/>
                <w:sz w:val="18"/>
                <w:szCs w:val="18"/>
                <w:lang w:eastAsia="en-AU"/>
              </w:rPr>
            </w:pPr>
            <w:r>
              <w:rPr>
                <w:rFonts w:cs="Arial"/>
                <w:sz w:val="18"/>
                <w:szCs w:val="18"/>
                <w:lang w:eastAsia="en-AU"/>
              </w:rPr>
              <w:t>MRC Significant Tree Register</w:t>
            </w:r>
          </w:p>
          <w:p w14:paraId="2B13AD30" w14:textId="77777777" w:rsidR="00B77197" w:rsidRDefault="00B77197" w:rsidP="00AF689A">
            <w:pPr>
              <w:pStyle w:val="B1"/>
              <w:spacing w:before="0" w:line="240" w:lineRule="auto"/>
              <w:jc w:val="left"/>
              <w:rPr>
                <w:rFonts w:cs="Arial"/>
                <w:sz w:val="18"/>
                <w:szCs w:val="18"/>
                <w:lang w:eastAsia="en-AU"/>
              </w:rPr>
            </w:pPr>
            <w:r>
              <w:rPr>
                <w:rFonts w:cs="Arial"/>
                <w:sz w:val="18"/>
                <w:szCs w:val="18"/>
                <w:lang w:eastAsia="en-AU"/>
              </w:rPr>
              <w:t>Feature survey DTM</w:t>
            </w:r>
          </w:p>
          <w:p w14:paraId="2CE7D524" w14:textId="77777777" w:rsidR="00B77197" w:rsidRDefault="00B77197" w:rsidP="00AF689A">
            <w:pPr>
              <w:pStyle w:val="B1"/>
              <w:spacing w:before="0" w:line="240" w:lineRule="auto"/>
              <w:jc w:val="left"/>
              <w:rPr>
                <w:rFonts w:cs="Arial"/>
                <w:sz w:val="18"/>
                <w:szCs w:val="18"/>
                <w:lang w:eastAsia="en-AU"/>
              </w:rPr>
            </w:pPr>
            <w:r>
              <w:rPr>
                <w:rFonts w:cs="Arial"/>
                <w:sz w:val="18"/>
                <w:szCs w:val="18"/>
                <w:lang w:eastAsia="en-AU"/>
              </w:rPr>
              <w:t>Site photographs</w:t>
            </w:r>
          </w:p>
          <w:p w14:paraId="54E8A396" w14:textId="77777777" w:rsidR="00B77197" w:rsidRDefault="00B77197" w:rsidP="00AF689A">
            <w:pPr>
              <w:pStyle w:val="B1"/>
              <w:spacing w:before="0" w:line="240" w:lineRule="auto"/>
              <w:jc w:val="left"/>
              <w:rPr>
                <w:rFonts w:cs="Arial"/>
                <w:sz w:val="18"/>
                <w:szCs w:val="18"/>
                <w:lang w:eastAsia="en-AU"/>
              </w:rPr>
            </w:pPr>
            <w:r>
              <w:rPr>
                <w:rFonts w:cs="Arial"/>
                <w:sz w:val="18"/>
                <w:szCs w:val="18"/>
                <w:lang w:eastAsia="en-AU"/>
              </w:rPr>
              <w:t>State Vegetation Mapping</w:t>
            </w:r>
          </w:p>
          <w:p w14:paraId="7BD8A5B4" w14:textId="77777777" w:rsidR="00B77197" w:rsidRDefault="00B77197" w:rsidP="00AF689A">
            <w:pPr>
              <w:pStyle w:val="B1"/>
              <w:spacing w:before="0" w:line="240" w:lineRule="auto"/>
              <w:jc w:val="left"/>
              <w:rPr>
                <w:rFonts w:cs="Arial"/>
                <w:sz w:val="18"/>
                <w:szCs w:val="18"/>
                <w:lang w:eastAsia="en-AU"/>
              </w:rPr>
            </w:pPr>
          </w:p>
        </w:tc>
      </w:tr>
      <w:tr w:rsidR="00B77197" w14:paraId="49824D75" w14:textId="77777777" w:rsidTr="00AF689A">
        <w:trPr>
          <w:cantSplit/>
          <w:trHeight w:val="1122"/>
          <w:jc w:val="center"/>
        </w:trPr>
        <w:tc>
          <w:tcPr>
            <w:tcW w:w="834" w:type="pct"/>
            <w:vMerge/>
            <w:shd w:val="clear" w:color="auto" w:fill="F2F2F2" w:themeFill="background1" w:themeFillShade="F2"/>
            <w:vAlign w:val="center"/>
          </w:tcPr>
          <w:p w14:paraId="2FF44D47" w14:textId="77777777" w:rsidR="00B77197" w:rsidRDefault="00B77197" w:rsidP="00AF689A">
            <w:pPr>
              <w:pStyle w:val="B1"/>
              <w:spacing w:before="0" w:line="240" w:lineRule="auto"/>
              <w:jc w:val="center"/>
              <w:rPr>
                <w:rFonts w:cs="Arial"/>
                <w:b/>
                <w:bCs/>
                <w:sz w:val="18"/>
                <w:szCs w:val="18"/>
                <w:lang w:eastAsia="en-AU"/>
              </w:rPr>
            </w:pPr>
          </w:p>
        </w:tc>
        <w:tc>
          <w:tcPr>
            <w:tcW w:w="757" w:type="pct"/>
          </w:tcPr>
          <w:p w14:paraId="4A456360" w14:textId="77777777" w:rsidR="00B77197" w:rsidRDefault="00B77197" w:rsidP="00AF689A">
            <w:pPr>
              <w:pStyle w:val="B1"/>
              <w:spacing w:before="0" w:line="240" w:lineRule="auto"/>
              <w:jc w:val="left"/>
              <w:rPr>
                <w:rFonts w:cs="Arial"/>
                <w:sz w:val="18"/>
                <w:szCs w:val="18"/>
                <w:lang w:eastAsia="en-AU"/>
              </w:rPr>
            </w:pPr>
            <w:r>
              <w:rPr>
                <w:rFonts w:cs="Arial"/>
                <w:sz w:val="18"/>
                <w:szCs w:val="18"/>
                <w:lang w:eastAsia="en-AU"/>
              </w:rPr>
              <w:t xml:space="preserve">Landscapes </w:t>
            </w:r>
          </w:p>
        </w:tc>
        <w:tc>
          <w:tcPr>
            <w:tcW w:w="2274" w:type="pct"/>
          </w:tcPr>
          <w:p w14:paraId="630237C2" w14:textId="77777777" w:rsidR="00B77197" w:rsidRDefault="00B77197" w:rsidP="00AF689A">
            <w:pPr>
              <w:pStyle w:val="B1"/>
              <w:spacing w:before="0" w:line="240" w:lineRule="auto"/>
              <w:jc w:val="left"/>
              <w:rPr>
                <w:rFonts w:cs="Arial"/>
                <w:sz w:val="18"/>
                <w:szCs w:val="18"/>
                <w:lang w:eastAsia="en-AU"/>
              </w:rPr>
            </w:pPr>
            <w:r>
              <w:rPr>
                <w:rFonts w:cs="Arial"/>
                <w:sz w:val="18"/>
                <w:szCs w:val="18"/>
                <w:lang w:eastAsia="en-AU"/>
              </w:rPr>
              <w:t xml:space="preserve">Some places will provide amenity, social, </w:t>
            </w:r>
            <w:proofErr w:type="gramStart"/>
            <w:r>
              <w:rPr>
                <w:rFonts w:cs="Arial"/>
                <w:sz w:val="18"/>
                <w:szCs w:val="18"/>
                <w:lang w:eastAsia="en-AU"/>
              </w:rPr>
              <w:t>economic</w:t>
            </w:r>
            <w:proofErr w:type="gramEnd"/>
            <w:r>
              <w:rPr>
                <w:rFonts w:cs="Arial"/>
                <w:sz w:val="18"/>
                <w:szCs w:val="18"/>
                <w:lang w:eastAsia="en-AU"/>
              </w:rPr>
              <w:t xml:space="preserve"> or environmental value as a result of their geographic features and amenity values which need to be incorporated or enhanced as part of the design. </w:t>
            </w:r>
          </w:p>
        </w:tc>
        <w:tc>
          <w:tcPr>
            <w:tcW w:w="1135" w:type="pct"/>
          </w:tcPr>
          <w:p w14:paraId="6721FE2B" w14:textId="77777777" w:rsidR="00B77197" w:rsidRDefault="00B77197" w:rsidP="00AF689A">
            <w:pPr>
              <w:pStyle w:val="B1"/>
              <w:spacing w:before="0" w:line="240" w:lineRule="auto"/>
              <w:jc w:val="left"/>
              <w:rPr>
                <w:rFonts w:cs="Arial"/>
                <w:sz w:val="18"/>
                <w:szCs w:val="18"/>
                <w:lang w:eastAsia="en-AU"/>
              </w:rPr>
            </w:pPr>
            <w:r>
              <w:rPr>
                <w:rFonts w:cs="Arial"/>
                <w:sz w:val="18"/>
                <w:szCs w:val="18"/>
                <w:lang w:eastAsia="en-AU"/>
              </w:rPr>
              <w:t>MRPS</w:t>
            </w:r>
          </w:p>
          <w:p w14:paraId="1E2098A8" w14:textId="77777777" w:rsidR="00B77197" w:rsidRDefault="00B77197" w:rsidP="00AF689A">
            <w:pPr>
              <w:pStyle w:val="B1"/>
              <w:spacing w:before="0" w:line="240" w:lineRule="auto"/>
              <w:jc w:val="left"/>
              <w:rPr>
                <w:rFonts w:cs="Arial"/>
                <w:sz w:val="18"/>
                <w:szCs w:val="18"/>
                <w:lang w:eastAsia="en-AU"/>
              </w:rPr>
            </w:pPr>
          </w:p>
          <w:p w14:paraId="638D211F" w14:textId="77777777" w:rsidR="00B77197" w:rsidRDefault="00B77197" w:rsidP="00AF689A">
            <w:pPr>
              <w:pStyle w:val="B1"/>
              <w:spacing w:before="0" w:line="240" w:lineRule="auto"/>
              <w:jc w:val="left"/>
              <w:rPr>
                <w:rFonts w:cs="Arial"/>
                <w:sz w:val="18"/>
                <w:szCs w:val="18"/>
                <w:lang w:eastAsia="en-AU"/>
              </w:rPr>
            </w:pPr>
            <w:r>
              <w:rPr>
                <w:rFonts w:cs="Arial"/>
                <w:sz w:val="18"/>
                <w:szCs w:val="18"/>
                <w:lang w:eastAsia="en-AU"/>
              </w:rPr>
              <w:t>Surveys</w:t>
            </w:r>
          </w:p>
          <w:p w14:paraId="383C9607" w14:textId="77777777" w:rsidR="00B77197" w:rsidRDefault="00B77197" w:rsidP="00AF689A">
            <w:pPr>
              <w:pStyle w:val="B1"/>
              <w:spacing w:before="0" w:line="240" w:lineRule="auto"/>
              <w:jc w:val="left"/>
              <w:rPr>
                <w:rFonts w:cs="Arial"/>
                <w:sz w:val="18"/>
                <w:szCs w:val="18"/>
                <w:lang w:eastAsia="en-AU"/>
              </w:rPr>
            </w:pPr>
          </w:p>
          <w:p w14:paraId="07545660" w14:textId="77777777" w:rsidR="00B77197" w:rsidRDefault="00B77197" w:rsidP="00AF689A">
            <w:pPr>
              <w:pStyle w:val="B1"/>
              <w:spacing w:before="0" w:line="240" w:lineRule="auto"/>
              <w:jc w:val="left"/>
              <w:rPr>
                <w:rFonts w:cs="Arial"/>
                <w:sz w:val="18"/>
                <w:szCs w:val="18"/>
                <w:lang w:eastAsia="en-AU"/>
              </w:rPr>
            </w:pPr>
          </w:p>
        </w:tc>
      </w:tr>
      <w:tr w:rsidR="00B77197" w14:paraId="7F3778E1" w14:textId="77777777" w:rsidTr="00AF689A">
        <w:trPr>
          <w:cantSplit/>
          <w:trHeight w:val="562"/>
          <w:jc w:val="center"/>
        </w:trPr>
        <w:tc>
          <w:tcPr>
            <w:tcW w:w="834" w:type="pct"/>
            <w:vMerge w:val="restart"/>
            <w:shd w:val="clear" w:color="auto" w:fill="F2F2F2" w:themeFill="background1" w:themeFillShade="F2"/>
            <w:vAlign w:val="center"/>
          </w:tcPr>
          <w:p w14:paraId="26E25E44" w14:textId="77777777" w:rsidR="00B77197" w:rsidRDefault="00B77197" w:rsidP="00AF689A">
            <w:pPr>
              <w:pStyle w:val="B1"/>
              <w:spacing w:before="0" w:line="240" w:lineRule="auto"/>
              <w:jc w:val="center"/>
              <w:rPr>
                <w:rFonts w:cs="Arial"/>
                <w:b/>
                <w:bCs/>
                <w:sz w:val="18"/>
                <w:szCs w:val="18"/>
                <w:lang w:eastAsia="en-AU"/>
              </w:rPr>
            </w:pPr>
            <w:r>
              <w:rPr>
                <w:rFonts w:cs="Arial"/>
                <w:b/>
                <w:bCs/>
                <w:sz w:val="18"/>
                <w:szCs w:val="18"/>
                <w:lang w:eastAsia="en-AU"/>
              </w:rPr>
              <w:t>Heritage</w:t>
            </w:r>
          </w:p>
        </w:tc>
        <w:tc>
          <w:tcPr>
            <w:tcW w:w="757" w:type="pct"/>
          </w:tcPr>
          <w:p w14:paraId="55472B99" w14:textId="77777777" w:rsidR="00B77197" w:rsidRDefault="00B77197" w:rsidP="00AF689A">
            <w:pPr>
              <w:pStyle w:val="B1"/>
              <w:spacing w:before="0" w:line="240" w:lineRule="auto"/>
              <w:jc w:val="left"/>
              <w:rPr>
                <w:rFonts w:cs="Arial"/>
                <w:sz w:val="18"/>
                <w:szCs w:val="18"/>
                <w:lang w:eastAsia="en-AU"/>
              </w:rPr>
            </w:pPr>
            <w:r>
              <w:rPr>
                <w:rFonts w:cs="Arial"/>
                <w:sz w:val="18"/>
                <w:szCs w:val="18"/>
                <w:lang w:eastAsia="en-AU"/>
              </w:rPr>
              <w:t>Heritage register</w:t>
            </w:r>
          </w:p>
        </w:tc>
        <w:tc>
          <w:tcPr>
            <w:tcW w:w="2274" w:type="pct"/>
          </w:tcPr>
          <w:p w14:paraId="26605EB5" w14:textId="77777777" w:rsidR="00B77197" w:rsidRDefault="00B77197" w:rsidP="00AF689A">
            <w:pPr>
              <w:pStyle w:val="B1"/>
              <w:spacing w:before="0" w:line="240" w:lineRule="auto"/>
              <w:jc w:val="left"/>
              <w:rPr>
                <w:rFonts w:cs="Arial"/>
                <w:sz w:val="18"/>
                <w:szCs w:val="18"/>
                <w:lang w:eastAsia="en-AU"/>
              </w:rPr>
            </w:pPr>
            <w:r>
              <w:rPr>
                <w:rFonts w:cs="Arial"/>
                <w:sz w:val="18"/>
                <w:szCs w:val="18"/>
                <w:lang w:eastAsia="en-AU"/>
              </w:rPr>
              <w:t xml:space="preserve">Some places may have significant heritage value that need to be protected and/or enhanced through planning and design. </w:t>
            </w:r>
          </w:p>
        </w:tc>
        <w:tc>
          <w:tcPr>
            <w:tcW w:w="1135" w:type="pct"/>
          </w:tcPr>
          <w:p w14:paraId="5A1DFC3A" w14:textId="77777777" w:rsidR="00B77197" w:rsidRDefault="00B77197" w:rsidP="00AF689A">
            <w:pPr>
              <w:pStyle w:val="B1"/>
              <w:spacing w:before="0" w:line="240" w:lineRule="auto"/>
              <w:jc w:val="left"/>
              <w:rPr>
                <w:rFonts w:cs="Arial"/>
                <w:sz w:val="18"/>
                <w:szCs w:val="18"/>
                <w:lang w:eastAsia="en-AU"/>
              </w:rPr>
            </w:pPr>
            <w:r>
              <w:rPr>
                <w:rFonts w:cs="Arial"/>
                <w:sz w:val="18"/>
                <w:szCs w:val="18"/>
                <w:lang w:eastAsia="en-AU"/>
              </w:rPr>
              <w:t>MRC Local Heritage Places</w:t>
            </w:r>
          </w:p>
          <w:p w14:paraId="4B6218EF" w14:textId="77777777" w:rsidR="00B77197" w:rsidRDefault="00B77197" w:rsidP="00AF689A">
            <w:pPr>
              <w:pStyle w:val="B1"/>
              <w:spacing w:before="0" w:line="240" w:lineRule="auto"/>
              <w:jc w:val="left"/>
              <w:rPr>
                <w:rFonts w:cs="Arial"/>
                <w:sz w:val="18"/>
                <w:szCs w:val="18"/>
                <w:lang w:eastAsia="en-AU"/>
              </w:rPr>
            </w:pPr>
          </w:p>
          <w:p w14:paraId="0D6356D4" w14:textId="77777777" w:rsidR="00B77197" w:rsidRDefault="00B77197" w:rsidP="00AF689A">
            <w:pPr>
              <w:pStyle w:val="B1"/>
              <w:spacing w:before="0" w:line="240" w:lineRule="auto"/>
              <w:jc w:val="left"/>
              <w:rPr>
                <w:rFonts w:cs="Arial"/>
                <w:sz w:val="18"/>
                <w:szCs w:val="18"/>
                <w:lang w:eastAsia="en-AU"/>
              </w:rPr>
            </w:pPr>
            <w:r>
              <w:rPr>
                <w:rFonts w:cs="Arial"/>
                <w:sz w:val="18"/>
                <w:szCs w:val="18"/>
                <w:lang w:eastAsia="en-AU"/>
              </w:rPr>
              <w:t xml:space="preserve">MRPS </w:t>
            </w:r>
          </w:p>
          <w:p w14:paraId="3706B9DD" w14:textId="77777777" w:rsidR="00B77197" w:rsidRDefault="00B77197" w:rsidP="00AF689A">
            <w:pPr>
              <w:pStyle w:val="B1"/>
              <w:spacing w:before="0" w:line="240" w:lineRule="auto"/>
              <w:jc w:val="left"/>
              <w:rPr>
                <w:rFonts w:cs="Arial"/>
                <w:sz w:val="18"/>
                <w:szCs w:val="18"/>
                <w:lang w:eastAsia="en-AU"/>
              </w:rPr>
            </w:pPr>
          </w:p>
          <w:p w14:paraId="2A35473E" w14:textId="77777777" w:rsidR="00B77197" w:rsidRDefault="00B77197" w:rsidP="00AF689A">
            <w:pPr>
              <w:pStyle w:val="B1"/>
              <w:spacing w:before="0" w:line="240" w:lineRule="auto"/>
              <w:jc w:val="left"/>
              <w:rPr>
                <w:rFonts w:cs="Arial"/>
                <w:sz w:val="18"/>
                <w:szCs w:val="18"/>
                <w:lang w:eastAsia="en-AU"/>
              </w:rPr>
            </w:pPr>
            <w:r>
              <w:rPr>
                <w:rFonts w:cs="Arial"/>
                <w:sz w:val="18"/>
                <w:szCs w:val="18"/>
                <w:lang w:eastAsia="en-AU"/>
              </w:rPr>
              <w:t>Queensland Heritage Register</w:t>
            </w:r>
          </w:p>
          <w:p w14:paraId="18152BA1" w14:textId="77777777" w:rsidR="00AF4E2A" w:rsidRDefault="00AF4E2A" w:rsidP="00AF689A">
            <w:pPr>
              <w:pStyle w:val="B1"/>
              <w:spacing w:before="0" w:line="240" w:lineRule="auto"/>
              <w:jc w:val="left"/>
              <w:rPr>
                <w:rFonts w:cs="Arial"/>
                <w:sz w:val="18"/>
                <w:szCs w:val="18"/>
                <w:lang w:eastAsia="en-AU"/>
              </w:rPr>
            </w:pPr>
          </w:p>
        </w:tc>
      </w:tr>
      <w:tr w:rsidR="00B77197" w14:paraId="1CD57427" w14:textId="77777777" w:rsidTr="00AF689A">
        <w:trPr>
          <w:cantSplit/>
          <w:trHeight w:val="1215"/>
          <w:jc w:val="center"/>
        </w:trPr>
        <w:tc>
          <w:tcPr>
            <w:tcW w:w="834" w:type="pct"/>
            <w:vMerge/>
            <w:shd w:val="clear" w:color="auto" w:fill="F2F2F2" w:themeFill="background1" w:themeFillShade="F2"/>
          </w:tcPr>
          <w:p w14:paraId="0E255530" w14:textId="77777777" w:rsidR="00B77197" w:rsidRDefault="00B77197" w:rsidP="00AF689A">
            <w:pPr>
              <w:pStyle w:val="B1"/>
              <w:spacing w:before="0" w:line="240" w:lineRule="auto"/>
              <w:jc w:val="center"/>
              <w:rPr>
                <w:rFonts w:cs="Arial"/>
                <w:b/>
                <w:bCs/>
                <w:sz w:val="18"/>
                <w:szCs w:val="18"/>
                <w:lang w:eastAsia="en-AU"/>
              </w:rPr>
            </w:pPr>
          </w:p>
        </w:tc>
        <w:tc>
          <w:tcPr>
            <w:tcW w:w="757" w:type="pct"/>
          </w:tcPr>
          <w:p w14:paraId="4941D93F" w14:textId="77777777" w:rsidR="00B77197" w:rsidRDefault="00B77197" w:rsidP="00AF689A">
            <w:pPr>
              <w:pStyle w:val="B1"/>
              <w:spacing w:before="0" w:line="240" w:lineRule="auto"/>
              <w:jc w:val="left"/>
              <w:rPr>
                <w:rFonts w:cs="Arial"/>
                <w:sz w:val="18"/>
                <w:szCs w:val="18"/>
                <w:lang w:eastAsia="en-AU"/>
              </w:rPr>
            </w:pPr>
            <w:r>
              <w:rPr>
                <w:rFonts w:cs="Arial"/>
                <w:sz w:val="18"/>
                <w:szCs w:val="18"/>
                <w:lang w:eastAsia="en-AU"/>
              </w:rPr>
              <w:t>Cultural heritage</w:t>
            </w:r>
          </w:p>
        </w:tc>
        <w:tc>
          <w:tcPr>
            <w:tcW w:w="2274" w:type="pct"/>
          </w:tcPr>
          <w:p w14:paraId="7E38124F" w14:textId="77777777" w:rsidR="00B77197" w:rsidRDefault="00B77197" w:rsidP="00AF689A">
            <w:pPr>
              <w:pStyle w:val="B1"/>
              <w:spacing w:before="0" w:line="240" w:lineRule="auto"/>
              <w:jc w:val="left"/>
              <w:rPr>
                <w:rFonts w:cs="Arial"/>
                <w:sz w:val="18"/>
                <w:szCs w:val="18"/>
                <w:lang w:eastAsia="en-AU"/>
              </w:rPr>
            </w:pPr>
            <w:r>
              <w:rPr>
                <w:rFonts w:cs="Arial"/>
                <w:sz w:val="18"/>
                <w:szCs w:val="18"/>
                <w:lang w:eastAsia="en-AU"/>
              </w:rPr>
              <w:t xml:space="preserve">Some places have significant cultural heritage significance to Traditional Owners and need to be protected through planning and design. </w:t>
            </w:r>
          </w:p>
        </w:tc>
        <w:tc>
          <w:tcPr>
            <w:tcW w:w="1135" w:type="pct"/>
          </w:tcPr>
          <w:p w14:paraId="48236B64" w14:textId="77777777" w:rsidR="00B77197" w:rsidRDefault="00B77197" w:rsidP="00AF689A">
            <w:pPr>
              <w:pStyle w:val="B1"/>
              <w:spacing w:before="0" w:line="240" w:lineRule="auto"/>
              <w:jc w:val="left"/>
              <w:rPr>
                <w:rFonts w:cs="Arial"/>
                <w:sz w:val="18"/>
                <w:szCs w:val="18"/>
                <w:lang w:eastAsia="en-AU"/>
              </w:rPr>
            </w:pPr>
            <w:r>
              <w:rPr>
                <w:rFonts w:cs="Arial"/>
                <w:sz w:val="18"/>
                <w:szCs w:val="18"/>
                <w:lang w:eastAsia="en-AU"/>
              </w:rPr>
              <w:t>Cultural heritage database and register</w:t>
            </w:r>
          </w:p>
          <w:p w14:paraId="11DBBD90" w14:textId="77777777" w:rsidR="00B77197" w:rsidRDefault="00B77197" w:rsidP="00AF689A">
            <w:pPr>
              <w:pStyle w:val="B1"/>
              <w:spacing w:before="0" w:line="240" w:lineRule="auto"/>
              <w:jc w:val="left"/>
              <w:rPr>
                <w:rFonts w:cs="Arial"/>
                <w:sz w:val="18"/>
                <w:szCs w:val="18"/>
                <w:lang w:eastAsia="en-AU"/>
              </w:rPr>
            </w:pPr>
          </w:p>
          <w:p w14:paraId="3603F5CF" w14:textId="77777777" w:rsidR="00B77197" w:rsidRDefault="00B77197" w:rsidP="00AF689A">
            <w:pPr>
              <w:pStyle w:val="B1"/>
              <w:spacing w:before="0" w:line="240" w:lineRule="auto"/>
              <w:jc w:val="left"/>
              <w:rPr>
                <w:rFonts w:cs="Arial"/>
                <w:sz w:val="18"/>
                <w:szCs w:val="18"/>
                <w:lang w:eastAsia="en-AU"/>
              </w:rPr>
            </w:pPr>
            <w:r>
              <w:rPr>
                <w:rFonts w:cs="Arial"/>
                <w:sz w:val="18"/>
                <w:szCs w:val="18"/>
                <w:lang w:eastAsia="en-AU"/>
              </w:rPr>
              <w:t xml:space="preserve">Recognised Traditional Owner </w:t>
            </w:r>
            <w:proofErr w:type="gramStart"/>
            <w:r>
              <w:rPr>
                <w:rFonts w:cs="Arial"/>
                <w:sz w:val="18"/>
                <w:szCs w:val="18"/>
                <w:lang w:eastAsia="en-AU"/>
              </w:rPr>
              <w:t>groups</w:t>
            </w:r>
            <w:proofErr w:type="gramEnd"/>
          </w:p>
          <w:p w14:paraId="50F9DE64" w14:textId="77777777" w:rsidR="00B77197" w:rsidRDefault="00B77197" w:rsidP="00AF689A">
            <w:pPr>
              <w:pStyle w:val="B1"/>
              <w:spacing w:before="0" w:line="240" w:lineRule="auto"/>
              <w:jc w:val="left"/>
              <w:rPr>
                <w:rFonts w:cs="Arial"/>
                <w:sz w:val="18"/>
                <w:szCs w:val="18"/>
                <w:lang w:eastAsia="en-AU"/>
              </w:rPr>
            </w:pPr>
          </w:p>
        </w:tc>
      </w:tr>
    </w:tbl>
    <w:p w14:paraId="2801AF2A" w14:textId="77777777" w:rsidR="004232F2" w:rsidRDefault="004232F2"/>
    <w:p w14:paraId="1FF53AB1" w14:textId="764CD3EB" w:rsidR="00B45948" w:rsidRDefault="00B07A52" w:rsidP="00B07A52">
      <w:pPr>
        <w:pStyle w:val="Heading2"/>
        <w:numPr>
          <w:ilvl w:val="0"/>
          <w:numId w:val="0"/>
        </w:numPr>
      </w:pPr>
      <w:r>
        <w:t>7</w:t>
      </w:r>
      <w:r w:rsidR="00B45948">
        <w:t xml:space="preserve">. </w:t>
      </w:r>
      <w:r w:rsidR="001E5FC4">
        <w:t xml:space="preserve">Movement and Place </w:t>
      </w:r>
      <w:r w:rsidR="00DB6894">
        <w:t xml:space="preserve">Classification </w:t>
      </w:r>
      <w:r w:rsidR="00B45948">
        <w:t xml:space="preserve"> </w:t>
      </w:r>
    </w:p>
    <w:p w14:paraId="7BACD154" w14:textId="435CDC35" w:rsidR="001822FD" w:rsidRDefault="008E695B">
      <w:r w:rsidRPr="008E695B">
        <w:t>The assignment of a Movement and Place classification provides guidance on the road form, either directly associated with the MX/PX matrix, or similar, which aligns to the movement and place values identified for the road link.</w:t>
      </w:r>
    </w:p>
    <w:p w14:paraId="5DCC5193" w14:textId="3344093E" w:rsidR="001822FD" w:rsidRDefault="001822FD">
      <w:r>
        <w:t xml:space="preserve">Concept typologies are notionally arranged as per </w:t>
      </w:r>
      <w:r w:rsidRPr="001822FD">
        <w:rPr>
          <w:b/>
          <w:bCs/>
        </w:rPr>
        <w:t>Figure 4-14</w:t>
      </w:r>
      <w:r>
        <w:t>.</w:t>
      </w:r>
    </w:p>
    <w:p w14:paraId="27D9CFB2" w14:textId="77777777" w:rsidR="00F57440" w:rsidRDefault="00F57440"/>
    <w:p w14:paraId="0E16C12D" w14:textId="19FDA621" w:rsidR="001E3E0B" w:rsidRDefault="001E3E0B">
      <w:r>
        <w:rPr>
          <w:noProof/>
        </w:rPr>
        <w:lastRenderedPageBreak/>
        <w:drawing>
          <wp:inline distT="0" distB="0" distL="0" distR="0" wp14:anchorId="32DAFE1B" wp14:editId="34479A66">
            <wp:extent cx="5731510" cy="3833243"/>
            <wp:effectExtent l="0" t="0" r="254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pic:nvPicPr>
                  <pic:blipFill>
                    <a:blip r:embed="rId19">
                      <a:extLst>
                        <a:ext uri="{28A0092B-C50C-407E-A947-70E740481C1C}">
                          <a14:useLocalDpi xmlns:a14="http://schemas.microsoft.com/office/drawing/2010/main" val="0"/>
                        </a:ext>
                      </a:extLst>
                    </a:blip>
                    <a:stretch>
                      <a:fillRect/>
                    </a:stretch>
                  </pic:blipFill>
                  <pic:spPr>
                    <a:xfrm>
                      <a:off x="0" y="0"/>
                      <a:ext cx="5731510" cy="3833243"/>
                    </a:xfrm>
                    <a:prstGeom prst="rect">
                      <a:avLst/>
                    </a:prstGeom>
                  </pic:spPr>
                </pic:pic>
              </a:graphicData>
            </a:graphic>
          </wp:inline>
        </w:drawing>
      </w:r>
    </w:p>
    <w:p w14:paraId="07460474" w14:textId="77777777" w:rsidR="001822FD" w:rsidRDefault="001822FD" w:rsidP="001822FD">
      <w:pPr>
        <w:rPr>
          <w:highlight w:val="yellow"/>
        </w:rPr>
      </w:pPr>
    </w:p>
    <w:p w14:paraId="71463C63" w14:textId="27E1FFFA" w:rsidR="001E3E0B" w:rsidRPr="001822FD" w:rsidRDefault="001822FD" w:rsidP="001822FD">
      <w:pPr>
        <w:pStyle w:val="Caption"/>
        <w:rPr>
          <w:i w:val="0"/>
        </w:rPr>
      </w:pPr>
      <w:bookmarkStart w:id="3" w:name="_Ref115873038"/>
      <w:bookmarkStart w:id="4" w:name="_Toc132727153"/>
      <w:r w:rsidRPr="00C247A6">
        <w:rPr>
          <w:b/>
          <w:bCs/>
          <w:i w:val="0"/>
          <w:iCs w:val="0"/>
          <w:color w:val="000000" w:themeColor="text1"/>
          <w:sz w:val="20"/>
          <w:szCs w:val="20"/>
        </w:rPr>
        <w:t>Figure</w:t>
      </w:r>
      <w:bookmarkEnd w:id="3"/>
      <w:r w:rsidR="00126C2A">
        <w:rPr>
          <w:b/>
          <w:bCs/>
          <w:i w:val="0"/>
          <w:iCs w:val="0"/>
          <w:color w:val="000000" w:themeColor="text1"/>
          <w:sz w:val="20"/>
          <w:szCs w:val="20"/>
        </w:rPr>
        <w:t xml:space="preserve"> 4-14</w:t>
      </w:r>
      <w:r w:rsidRPr="00230107">
        <w:rPr>
          <w:b/>
          <w:bCs/>
          <w:i w:val="0"/>
          <w:iCs w:val="0"/>
          <w:color w:val="000000" w:themeColor="text1"/>
          <w:sz w:val="20"/>
          <w:szCs w:val="20"/>
        </w:rPr>
        <w:t>: Movement and Place mapped matrix of acceptable concept typologies – Urban</w:t>
      </w:r>
      <w:bookmarkEnd w:id="4"/>
    </w:p>
    <w:p w14:paraId="204BECA6" w14:textId="77777777" w:rsidR="001E3E0B" w:rsidRDefault="001E3E0B"/>
    <w:p w14:paraId="1D9C2AD3" w14:textId="64CDCDD5" w:rsidR="001822FD" w:rsidRDefault="001822FD">
      <w:r>
        <w:t>As M</w:t>
      </w:r>
      <w:r w:rsidR="00C9453B">
        <w:t xml:space="preserve">X </w:t>
      </w:r>
      <w:r>
        <w:t xml:space="preserve">and PX have been determined for each street, </w:t>
      </w:r>
      <w:r w:rsidR="00C9453B">
        <w:t>the</w:t>
      </w:r>
      <w:r>
        <w:t xml:space="preserve"> associated concept typology drawing </w:t>
      </w:r>
      <w:r w:rsidR="00C9453B">
        <w:t>is identified</w:t>
      </w:r>
      <w:r w:rsidR="008E693C">
        <w:t xml:space="preserve">. </w:t>
      </w:r>
    </w:p>
    <w:p w14:paraId="2926B4C6" w14:textId="51DBA76A" w:rsidR="008E693C" w:rsidRDefault="006721B1">
      <w:r>
        <w:t>Each concept typology is considered an ‘acceptable solution'</w:t>
      </w:r>
      <w:r w:rsidR="00415F3F">
        <w:t xml:space="preserve">, where the </w:t>
      </w:r>
      <w:r w:rsidR="00DB7D1A">
        <w:t xml:space="preserve">typology </w:t>
      </w:r>
      <w:r w:rsidR="00415F3F">
        <w:t xml:space="preserve">road form </w:t>
      </w:r>
      <w:r w:rsidR="00DB7D1A">
        <w:t>represents</w:t>
      </w:r>
      <w:r w:rsidR="004705F3">
        <w:t xml:space="preserve"> </w:t>
      </w:r>
      <w:r w:rsidR="00DB7D1A">
        <w:t xml:space="preserve">five (5) different </w:t>
      </w:r>
      <w:proofErr w:type="gramStart"/>
      <w:r w:rsidR="00DB7D1A">
        <w:t>elements</w:t>
      </w:r>
      <w:r w:rsidR="00904F08">
        <w:t>;</w:t>
      </w:r>
      <w:proofErr w:type="gramEnd"/>
    </w:p>
    <w:p w14:paraId="073D8B4D" w14:textId="62DE62C0" w:rsidR="005C13A1" w:rsidRDefault="005C13A1" w:rsidP="009E15E8">
      <w:pPr>
        <w:spacing w:after="0"/>
      </w:pPr>
      <w:r>
        <w:t xml:space="preserve">a) </w:t>
      </w:r>
      <w:r w:rsidR="003E212E">
        <w:t>Movement and Place classification – MX/PX</w:t>
      </w:r>
    </w:p>
    <w:p w14:paraId="714BE368" w14:textId="27FFEE6D" w:rsidR="003E212E" w:rsidRDefault="003E212E" w:rsidP="009E15E8">
      <w:pPr>
        <w:spacing w:after="0"/>
      </w:pPr>
      <w:r>
        <w:t xml:space="preserve">b) Modal attributes </w:t>
      </w:r>
      <w:r w:rsidR="007B7F1E">
        <w:t>–modes the typology caters for</w:t>
      </w:r>
      <w:r w:rsidR="009E15E8">
        <w:t xml:space="preserve"> (or not)</w:t>
      </w:r>
    </w:p>
    <w:p w14:paraId="4A8E44E5" w14:textId="002542D2" w:rsidR="007B7F1E" w:rsidRDefault="007B7F1E" w:rsidP="009E15E8">
      <w:pPr>
        <w:spacing w:after="0"/>
      </w:pPr>
      <w:r>
        <w:t xml:space="preserve">c) Plan view – </w:t>
      </w:r>
      <w:r w:rsidR="00800587">
        <w:t xml:space="preserve">technical </w:t>
      </w:r>
      <w:r w:rsidR="009E15E8">
        <w:t>plan view details</w:t>
      </w:r>
    </w:p>
    <w:p w14:paraId="23E35CC7" w14:textId="222B67DC" w:rsidR="007B7F1E" w:rsidRDefault="007B7F1E" w:rsidP="009E15E8">
      <w:pPr>
        <w:spacing w:after="0"/>
      </w:pPr>
      <w:r>
        <w:t>d) Typical cross section</w:t>
      </w:r>
      <w:r w:rsidR="0023158A">
        <w:t xml:space="preserve"> </w:t>
      </w:r>
      <w:r w:rsidR="00AD4AC1">
        <w:t>–</w:t>
      </w:r>
      <w:r w:rsidR="0023158A">
        <w:t xml:space="preserve"> </w:t>
      </w:r>
      <w:r w:rsidR="00AD4AC1">
        <w:t xml:space="preserve">technical </w:t>
      </w:r>
      <w:r w:rsidR="00800587">
        <w:t>cross section details</w:t>
      </w:r>
    </w:p>
    <w:p w14:paraId="6916957F" w14:textId="62E64C2E" w:rsidR="007B7F1E" w:rsidRDefault="007B7F1E" w:rsidP="009E15E8">
      <w:pPr>
        <w:spacing w:after="0"/>
      </w:pPr>
      <w:r>
        <w:t xml:space="preserve">e) </w:t>
      </w:r>
      <w:proofErr w:type="gramStart"/>
      <w:r>
        <w:t>Technical</w:t>
      </w:r>
      <w:proofErr w:type="gramEnd"/>
      <w:r>
        <w:t xml:space="preserve"> notes </w:t>
      </w:r>
      <w:r w:rsidR="00212EB7">
        <w:t>–</w:t>
      </w:r>
      <w:r w:rsidR="0023158A">
        <w:t xml:space="preserve"> </w:t>
      </w:r>
      <w:r w:rsidR="00212EB7">
        <w:t xml:space="preserve">technical design </w:t>
      </w:r>
      <w:r w:rsidR="00A53A04">
        <w:t xml:space="preserve">details </w:t>
      </w:r>
      <w:r w:rsidR="0023158A">
        <w:t>associated with detailed design</w:t>
      </w:r>
    </w:p>
    <w:p w14:paraId="5AEF2CCF" w14:textId="77777777" w:rsidR="00F57440" w:rsidRDefault="00F57440"/>
    <w:p w14:paraId="3D7D9EEB" w14:textId="55680CE4" w:rsidR="000E2F7D" w:rsidRDefault="000E2F7D" w:rsidP="000E2F7D">
      <w:r w:rsidRPr="00C772D2">
        <w:rPr>
          <w:b/>
          <w:bCs/>
          <w:u w:val="single"/>
        </w:rPr>
        <w:t>Commentary:</w:t>
      </w:r>
      <w:r w:rsidRPr="00F270DF">
        <w:rPr>
          <w:b/>
          <w:bCs/>
        </w:rPr>
        <w:t xml:space="preserve"> </w:t>
      </w:r>
      <w:r>
        <w:t xml:space="preserve">The initial MX/PX determination is subjective </w:t>
      </w:r>
      <w:r w:rsidR="00CE487B">
        <w:t>but</w:t>
      </w:r>
      <w:r>
        <w:t xml:space="preserve"> guides the designer on possible suitable typologies</w:t>
      </w:r>
      <w:r w:rsidR="00CE487B">
        <w:t xml:space="preserve"> through the design process</w:t>
      </w:r>
      <w:r>
        <w:t>. The designer, now informed with an understanding of</w:t>
      </w:r>
      <w:r w:rsidR="00BF1973">
        <w:t xml:space="preserve"> design</w:t>
      </w:r>
      <w:r>
        <w:t xml:space="preserve"> movement and place aspects relative to the street as well as modal priorities and any </w:t>
      </w:r>
      <w:r w:rsidR="00BF1973">
        <w:t xml:space="preserve">design </w:t>
      </w:r>
      <w:r>
        <w:t>environment considerations, can view the concept typology for its suitability</w:t>
      </w:r>
      <w:r w:rsidR="00B151DB">
        <w:t xml:space="preserve"> for the given project</w:t>
      </w:r>
      <w:r>
        <w:t xml:space="preserve">. </w:t>
      </w:r>
    </w:p>
    <w:p w14:paraId="245FED8B" w14:textId="77777777" w:rsidR="001170B7" w:rsidRDefault="001170B7" w:rsidP="000E2F7D"/>
    <w:p w14:paraId="56A4BA4A" w14:textId="77777777" w:rsidR="001170B7" w:rsidRDefault="001170B7" w:rsidP="000E2F7D"/>
    <w:p w14:paraId="6A0631AE" w14:textId="77777777" w:rsidR="001170B7" w:rsidRDefault="001170B7" w:rsidP="000E2F7D"/>
    <w:p w14:paraId="361EABEF" w14:textId="091B30D7" w:rsidR="00B151DB" w:rsidRDefault="003F1655">
      <w:r>
        <w:lastRenderedPageBreak/>
        <w:t>The concept typology associated with each street</w:t>
      </w:r>
      <w:r w:rsidR="001B0B29">
        <w:t xml:space="preserve">s MX/PX classification </w:t>
      </w:r>
      <w:r>
        <w:t xml:space="preserve">is </w:t>
      </w:r>
      <w:r w:rsidR="003A235C">
        <w:t xml:space="preserve">shown below. </w:t>
      </w:r>
    </w:p>
    <w:tbl>
      <w:tblPr>
        <w:tblStyle w:val="TableGrid"/>
        <w:tblW w:w="4950" w:type="pct"/>
        <w:tblLayout w:type="fixed"/>
        <w:tblLook w:val="04A0" w:firstRow="1" w:lastRow="0" w:firstColumn="1" w:lastColumn="0" w:noHBand="0" w:noVBand="1"/>
      </w:tblPr>
      <w:tblGrid>
        <w:gridCol w:w="844"/>
        <w:gridCol w:w="569"/>
        <w:gridCol w:w="1134"/>
        <w:gridCol w:w="568"/>
        <w:gridCol w:w="3262"/>
        <w:gridCol w:w="1983"/>
        <w:gridCol w:w="566"/>
      </w:tblGrid>
      <w:tr w:rsidR="00AB5E92" w14:paraId="356163FD" w14:textId="529333F2" w:rsidTr="001170B7">
        <w:trPr>
          <w:trHeight w:val="633"/>
        </w:trPr>
        <w:tc>
          <w:tcPr>
            <w:tcW w:w="473" w:type="pct"/>
            <w:shd w:val="clear" w:color="auto" w:fill="2F5496" w:themeFill="accent1" w:themeFillShade="BF"/>
          </w:tcPr>
          <w:p w14:paraId="6AD9FAFE" w14:textId="77777777" w:rsidR="00375957" w:rsidRPr="00183DD3" w:rsidRDefault="00375957" w:rsidP="00AF689A">
            <w:pPr>
              <w:rPr>
                <w:b/>
                <w:bCs/>
                <w:color w:val="FFFFFF" w:themeColor="background1"/>
              </w:rPr>
            </w:pPr>
            <w:r>
              <w:rPr>
                <w:b/>
                <w:bCs/>
                <w:color w:val="FFFFFF" w:themeColor="background1"/>
              </w:rPr>
              <w:t xml:space="preserve">Street </w:t>
            </w:r>
          </w:p>
        </w:tc>
        <w:tc>
          <w:tcPr>
            <w:tcW w:w="319" w:type="pct"/>
            <w:tcBorders>
              <w:right w:val="nil"/>
            </w:tcBorders>
            <w:shd w:val="clear" w:color="auto" w:fill="2F5496" w:themeFill="accent1" w:themeFillShade="BF"/>
          </w:tcPr>
          <w:p w14:paraId="477ED849" w14:textId="77777777" w:rsidR="00375957" w:rsidRPr="0043189F" w:rsidRDefault="00375957" w:rsidP="00AF689A">
            <w:pPr>
              <w:rPr>
                <w:b/>
                <w:bCs/>
                <w:color w:val="FFFF00"/>
              </w:rPr>
            </w:pPr>
            <w:r w:rsidRPr="00EF6FB3">
              <w:rPr>
                <w:b/>
                <w:bCs/>
                <w:color w:val="FFFFFF" w:themeColor="background1"/>
              </w:rPr>
              <w:t>PX</w:t>
            </w:r>
          </w:p>
        </w:tc>
        <w:tc>
          <w:tcPr>
            <w:tcW w:w="635" w:type="pct"/>
            <w:tcBorders>
              <w:right w:val="nil"/>
            </w:tcBorders>
            <w:shd w:val="clear" w:color="auto" w:fill="2F5496" w:themeFill="accent1" w:themeFillShade="BF"/>
          </w:tcPr>
          <w:p w14:paraId="683C45A7" w14:textId="77777777" w:rsidR="00375957" w:rsidRDefault="00375957" w:rsidP="00AF689A">
            <w:pPr>
              <w:rPr>
                <w:b/>
                <w:bCs/>
                <w:color w:val="FFFFFF" w:themeColor="background1"/>
              </w:rPr>
            </w:pPr>
            <w:r>
              <w:rPr>
                <w:b/>
                <w:bCs/>
                <w:color w:val="FFFFFF" w:themeColor="background1"/>
              </w:rPr>
              <w:t>Function</w:t>
            </w:r>
          </w:p>
        </w:tc>
        <w:tc>
          <w:tcPr>
            <w:tcW w:w="318" w:type="pct"/>
            <w:tcBorders>
              <w:right w:val="nil"/>
            </w:tcBorders>
            <w:shd w:val="clear" w:color="auto" w:fill="2F5496" w:themeFill="accent1" w:themeFillShade="BF"/>
          </w:tcPr>
          <w:p w14:paraId="6B490F67" w14:textId="77777777" w:rsidR="00375957" w:rsidRDefault="00375957" w:rsidP="00AF689A">
            <w:pPr>
              <w:rPr>
                <w:b/>
                <w:bCs/>
                <w:color w:val="FFFFFF" w:themeColor="background1"/>
              </w:rPr>
            </w:pPr>
            <w:r>
              <w:rPr>
                <w:b/>
                <w:bCs/>
                <w:color w:val="FFFFFF" w:themeColor="background1"/>
              </w:rPr>
              <w:t>MX</w:t>
            </w:r>
          </w:p>
        </w:tc>
        <w:tc>
          <w:tcPr>
            <w:tcW w:w="1827" w:type="pct"/>
            <w:shd w:val="clear" w:color="auto" w:fill="2F5496" w:themeFill="accent1" w:themeFillShade="BF"/>
          </w:tcPr>
          <w:p w14:paraId="6CE0C64C" w14:textId="77777777" w:rsidR="00375957" w:rsidRDefault="00375957" w:rsidP="00AF689A">
            <w:pPr>
              <w:rPr>
                <w:b/>
                <w:bCs/>
                <w:color w:val="FFFFFF" w:themeColor="background1"/>
              </w:rPr>
            </w:pPr>
            <w:r>
              <w:rPr>
                <w:b/>
                <w:bCs/>
                <w:color w:val="FFFFFF" w:themeColor="background1"/>
              </w:rPr>
              <w:t>Modal Priority</w:t>
            </w:r>
          </w:p>
        </w:tc>
        <w:tc>
          <w:tcPr>
            <w:tcW w:w="1111" w:type="pct"/>
            <w:shd w:val="clear" w:color="auto" w:fill="2F5496" w:themeFill="accent1" w:themeFillShade="BF"/>
          </w:tcPr>
          <w:p w14:paraId="06243066" w14:textId="1DDAE444" w:rsidR="00375957" w:rsidRDefault="00375957" w:rsidP="00AF689A">
            <w:pPr>
              <w:rPr>
                <w:b/>
                <w:bCs/>
                <w:color w:val="FFFFFF" w:themeColor="background1"/>
              </w:rPr>
            </w:pPr>
            <w:r>
              <w:rPr>
                <w:b/>
                <w:bCs/>
                <w:color w:val="FFFFFF" w:themeColor="background1"/>
              </w:rPr>
              <w:t>PX/MX</w:t>
            </w:r>
            <w:r w:rsidR="00755BDE">
              <w:rPr>
                <w:b/>
                <w:bCs/>
                <w:color w:val="FFFFFF" w:themeColor="background1"/>
              </w:rPr>
              <w:t xml:space="preserve"> &amp; Possible </w:t>
            </w:r>
            <w:r w:rsidR="00D8742B">
              <w:rPr>
                <w:b/>
                <w:bCs/>
                <w:color w:val="FFFFFF" w:themeColor="background1"/>
              </w:rPr>
              <w:t>T</w:t>
            </w:r>
            <w:r w:rsidR="00755BDE">
              <w:rPr>
                <w:b/>
                <w:bCs/>
                <w:color w:val="FFFFFF" w:themeColor="background1"/>
              </w:rPr>
              <w:t>ypologies</w:t>
            </w:r>
          </w:p>
        </w:tc>
        <w:tc>
          <w:tcPr>
            <w:tcW w:w="318" w:type="pct"/>
            <w:shd w:val="clear" w:color="auto" w:fill="2F5496" w:themeFill="accent1" w:themeFillShade="BF"/>
          </w:tcPr>
          <w:p w14:paraId="743CBB87" w14:textId="31B91A85" w:rsidR="00375957" w:rsidRDefault="00375957" w:rsidP="00AF689A">
            <w:pPr>
              <w:rPr>
                <w:b/>
                <w:bCs/>
                <w:color w:val="FFFFFF" w:themeColor="background1"/>
              </w:rPr>
            </w:pPr>
            <w:r>
              <w:rPr>
                <w:b/>
                <w:bCs/>
                <w:color w:val="FFFFFF" w:themeColor="background1"/>
              </w:rPr>
              <w:t>…</w:t>
            </w:r>
          </w:p>
        </w:tc>
      </w:tr>
      <w:tr w:rsidR="001170B7" w14:paraId="7111E2B2" w14:textId="3DCB38C1" w:rsidTr="00960DCB">
        <w:trPr>
          <w:trHeight w:val="885"/>
        </w:trPr>
        <w:tc>
          <w:tcPr>
            <w:tcW w:w="473" w:type="pct"/>
          </w:tcPr>
          <w:p w14:paraId="7445BDD2" w14:textId="115E0CA6" w:rsidR="001170B7" w:rsidRDefault="001170B7" w:rsidP="001170B7">
            <w:r>
              <w:t>Link A</w:t>
            </w:r>
          </w:p>
        </w:tc>
        <w:tc>
          <w:tcPr>
            <w:tcW w:w="319" w:type="pct"/>
            <w:tcBorders>
              <w:right w:val="nil"/>
            </w:tcBorders>
          </w:tcPr>
          <w:p w14:paraId="3290041F" w14:textId="61A8E855" w:rsidR="001170B7" w:rsidRPr="0015465A" w:rsidRDefault="001170B7" w:rsidP="001170B7">
            <w:r w:rsidRPr="0015465A">
              <w:t>P</w:t>
            </w:r>
            <w:r>
              <w:t>3</w:t>
            </w:r>
          </w:p>
        </w:tc>
        <w:tc>
          <w:tcPr>
            <w:tcW w:w="635" w:type="pct"/>
            <w:tcBorders>
              <w:right w:val="nil"/>
            </w:tcBorders>
            <w:shd w:val="clear" w:color="auto" w:fill="auto"/>
          </w:tcPr>
          <w:p w14:paraId="59FAE337" w14:textId="77777777" w:rsidR="001170B7" w:rsidRPr="001D44E3" w:rsidRDefault="001170B7" w:rsidP="001170B7">
            <w:r w:rsidRPr="001D44E3">
              <w:t>Access</w:t>
            </w:r>
          </w:p>
        </w:tc>
        <w:tc>
          <w:tcPr>
            <w:tcW w:w="318" w:type="pct"/>
            <w:tcBorders>
              <w:right w:val="nil"/>
            </w:tcBorders>
            <w:shd w:val="clear" w:color="auto" w:fill="auto"/>
          </w:tcPr>
          <w:p w14:paraId="08EB998A" w14:textId="541B0AC1" w:rsidR="001170B7" w:rsidRPr="001D44E3" w:rsidRDefault="001170B7" w:rsidP="001170B7">
            <w:r w:rsidRPr="001D44E3">
              <w:t>M</w:t>
            </w:r>
            <w:r>
              <w:t>2</w:t>
            </w:r>
          </w:p>
        </w:tc>
        <w:tc>
          <w:tcPr>
            <w:tcW w:w="1827" w:type="pct"/>
          </w:tcPr>
          <w:p w14:paraId="516DED77" w14:textId="483F2294" w:rsidR="001170B7" w:rsidRPr="001170B7" w:rsidRDefault="001170B7" w:rsidP="001170B7">
            <w:r w:rsidRPr="001170B7">
              <w:t xml:space="preserve">People walking, parking private vehicles, private vehicles, people cycling </w:t>
            </w:r>
          </w:p>
        </w:tc>
        <w:tc>
          <w:tcPr>
            <w:tcW w:w="1111" w:type="pct"/>
            <w:shd w:val="clear" w:color="auto" w:fill="auto"/>
          </w:tcPr>
          <w:p w14:paraId="2F9D3407" w14:textId="7EEE182E" w:rsidR="001170B7" w:rsidRPr="00D8742B" w:rsidRDefault="001170B7" w:rsidP="001170B7">
            <w:pPr>
              <w:rPr>
                <w:color w:val="FF0000"/>
              </w:rPr>
            </w:pPr>
            <w:r>
              <w:rPr>
                <w:color w:val="FF0000"/>
              </w:rPr>
              <w:t>Activity</w:t>
            </w:r>
            <w:r w:rsidRPr="00D8742B">
              <w:rPr>
                <w:color w:val="FF0000"/>
              </w:rPr>
              <w:t xml:space="preserve"> Street</w:t>
            </w:r>
            <w:r>
              <w:rPr>
                <w:color w:val="FF0000"/>
              </w:rPr>
              <w:t xml:space="preserve"> |</w:t>
            </w:r>
          </w:p>
          <w:p w14:paraId="013BE020" w14:textId="6784450A" w:rsidR="001170B7" w:rsidRPr="00D8742B" w:rsidRDefault="001170B7" w:rsidP="001170B7">
            <w:pPr>
              <w:rPr>
                <w:color w:val="FF0000"/>
              </w:rPr>
            </w:pPr>
            <w:r w:rsidRPr="00D8742B">
              <w:rPr>
                <w:color w:val="FF0000"/>
              </w:rPr>
              <w:t xml:space="preserve">Urban </w:t>
            </w:r>
            <w:r w:rsidR="0050411F">
              <w:rPr>
                <w:color w:val="FF0000"/>
              </w:rPr>
              <w:t>Fringe Street</w:t>
            </w:r>
            <w:r w:rsidRPr="00D8742B">
              <w:rPr>
                <w:color w:val="FF0000"/>
              </w:rPr>
              <w:t xml:space="preserve"> </w:t>
            </w:r>
            <w:r>
              <w:rPr>
                <w:color w:val="FF0000"/>
              </w:rPr>
              <w:br/>
            </w:r>
          </w:p>
        </w:tc>
        <w:tc>
          <w:tcPr>
            <w:tcW w:w="318" w:type="pct"/>
            <w:shd w:val="clear" w:color="auto" w:fill="D9D9D9" w:themeFill="background1" w:themeFillShade="D9"/>
          </w:tcPr>
          <w:p w14:paraId="384D0B39" w14:textId="77777777" w:rsidR="001170B7" w:rsidRDefault="001170B7" w:rsidP="001170B7"/>
        </w:tc>
      </w:tr>
      <w:tr w:rsidR="001170B7" w14:paraId="024DCCED" w14:textId="16AB1EC0" w:rsidTr="00960DCB">
        <w:trPr>
          <w:trHeight w:val="923"/>
        </w:trPr>
        <w:tc>
          <w:tcPr>
            <w:tcW w:w="473" w:type="pct"/>
          </w:tcPr>
          <w:p w14:paraId="5632B3E9" w14:textId="3C65FEE2" w:rsidR="001170B7" w:rsidRDefault="001170B7" w:rsidP="001170B7">
            <w:r>
              <w:t>Link B</w:t>
            </w:r>
          </w:p>
        </w:tc>
        <w:tc>
          <w:tcPr>
            <w:tcW w:w="319" w:type="pct"/>
            <w:tcBorders>
              <w:right w:val="nil"/>
            </w:tcBorders>
          </w:tcPr>
          <w:p w14:paraId="722CD093" w14:textId="3A5E7657" w:rsidR="001170B7" w:rsidRPr="0015465A" w:rsidRDefault="001170B7" w:rsidP="001170B7">
            <w:r w:rsidRPr="0015465A">
              <w:t>P</w:t>
            </w:r>
            <w:r>
              <w:t>2</w:t>
            </w:r>
          </w:p>
        </w:tc>
        <w:tc>
          <w:tcPr>
            <w:tcW w:w="635" w:type="pct"/>
            <w:tcBorders>
              <w:right w:val="nil"/>
            </w:tcBorders>
            <w:shd w:val="clear" w:color="auto" w:fill="auto"/>
          </w:tcPr>
          <w:p w14:paraId="3C4A9CED" w14:textId="7DC02BC8" w:rsidR="001170B7" w:rsidRPr="001D44E3" w:rsidRDefault="00D10365" w:rsidP="001170B7">
            <w:r>
              <w:t>Collector</w:t>
            </w:r>
            <w:r w:rsidR="00602BC4">
              <w:t xml:space="preserve"> / Distributor</w:t>
            </w:r>
          </w:p>
        </w:tc>
        <w:tc>
          <w:tcPr>
            <w:tcW w:w="318" w:type="pct"/>
            <w:tcBorders>
              <w:right w:val="nil"/>
            </w:tcBorders>
            <w:shd w:val="clear" w:color="auto" w:fill="auto"/>
          </w:tcPr>
          <w:p w14:paraId="1572FDF3" w14:textId="21139A82" w:rsidR="001170B7" w:rsidRPr="001D44E3" w:rsidRDefault="001170B7" w:rsidP="001170B7">
            <w:r w:rsidRPr="001D44E3">
              <w:t>M</w:t>
            </w:r>
            <w:r>
              <w:t>2</w:t>
            </w:r>
          </w:p>
        </w:tc>
        <w:tc>
          <w:tcPr>
            <w:tcW w:w="1827" w:type="pct"/>
          </w:tcPr>
          <w:p w14:paraId="7785228C" w14:textId="601A0BE1" w:rsidR="001170B7" w:rsidRPr="001170B7" w:rsidRDefault="001170B7" w:rsidP="001170B7">
            <w:r w:rsidRPr="001170B7">
              <w:t>Private vehicles, parking private vehicles, Public Transport, People walking, People cycling</w:t>
            </w:r>
          </w:p>
        </w:tc>
        <w:tc>
          <w:tcPr>
            <w:tcW w:w="1111" w:type="pct"/>
            <w:shd w:val="clear" w:color="auto" w:fill="auto"/>
          </w:tcPr>
          <w:p w14:paraId="09839637" w14:textId="77777777" w:rsidR="00960DCB" w:rsidRPr="00D8742B" w:rsidRDefault="00960DCB" w:rsidP="00960DCB">
            <w:pPr>
              <w:rPr>
                <w:color w:val="FF0000"/>
              </w:rPr>
            </w:pPr>
            <w:r w:rsidRPr="00D8742B">
              <w:rPr>
                <w:color w:val="FF0000"/>
              </w:rPr>
              <w:t>Local Street</w:t>
            </w:r>
            <w:r>
              <w:rPr>
                <w:color w:val="FF0000"/>
              </w:rPr>
              <w:t xml:space="preserve"> |</w:t>
            </w:r>
          </w:p>
          <w:p w14:paraId="498B5BCE" w14:textId="18267621" w:rsidR="001170B7" w:rsidRPr="00D8742B" w:rsidRDefault="00960DCB" w:rsidP="00960DCB">
            <w:pPr>
              <w:rPr>
                <w:color w:val="FF0000"/>
              </w:rPr>
            </w:pPr>
            <w:r w:rsidRPr="00D8742B">
              <w:rPr>
                <w:color w:val="FF0000"/>
              </w:rPr>
              <w:t xml:space="preserve">Urban Access </w:t>
            </w:r>
            <w:r>
              <w:rPr>
                <w:color w:val="FF0000"/>
              </w:rPr>
              <w:br/>
            </w:r>
            <w:r w:rsidRPr="00D8742B">
              <w:rPr>
                <w:color w:val="FF0000"/>
              </w:rPr>
              <w:t xml:space="preserve">Type </w:t>
            </w:r>
            <w:r>
              <w:rPr>
                <w:color w:val="FF0000"/>
              </w:rPr>
              <w:t>06</w:t>
            </w:r>
          </w:p>
        </w:tc>
        <w:tc>
          <w:tcPr>
            <w:tcW w:w="318" w:type="pct"/>
            <w:shd w:val="clear" w:color="auto" w:fill="D9D9D9" w:themeFill="background1" w:themeFillShade="D9"/>
          </w:tcPr>
          <w:p w14:paraId="3DC77C86" w14:textId="77777777" w:rsidR="001170B7" w:rsidRDefault="001170B7" w:rsidP="001170B7"/>
        </w:tc>
      </w:tr>
      <w:tr w:rsidR="001170B7" w14:paraId="5B9D6259" w14:textId="0BD3E705" w:rsidTr="001170B7">
        <w:trPr>
          <w:trHeight w:val="910"/>
        </w:trPr>
        <w:tc>
          <w:tcPr>
            <w:tcW w:w="473" w:type="pct"/>
          </w:tcPr>
          <w:p w14:paraId="7DBB4077" w14:textId="3981F0F0" w:rsidR="001170B7" w:rsidRDefault="001170B7" w:rsidP="001170B7">
            <w:r>
              <w:t>Link C</w:t>
            </w:r>
          </w:p>
        </w:tc>
        <w:tc>
          <w:tcPr>
            <w:tcW w:w="319" w:type="pct"/>
            <w:tcBorders>
              <w:right w:val="nil"/>
            </w:tcBorders>
          </w:tcPr>
          <w:p w14:paraId="13A5010F" w14:textId="67D334D3" w:rsidR="001170B7" w:rsidRPr="0015465A" w:rsidRDefault="001170B7" w:rsidP="001170B7">
            <w:r w:rsidRPr="0015465A">
              <w:t>P</w:t>
            </w:r>
            <w:r>
              <w:t>1</w:t>
            </w:r>
          </w:p>
        </w:tc>
        <w:tc>
          <w:tcPr>
            <w:tcW w:w="635" w:type="pct"/>
            <w:tcBorders>
              <w:right w:val="nil"/>
            </w:tcBorders>
            <w:shd w:val="clear" w:color="auto" w:fill="auto"/>
          </w:tcPr>
          <w:p w14:paraId="24B84A11" w14:textId="505C90F7" w:rsidR="001170B7" w:rsidRPr="001D44E3" w:rsidRDefault="00D10365" w:rsidP="001170B7">
            <w:r>
              <w:t>Distributor</w:t>
            </w:r>
          </w:p>
        </w:tc>
        <w:tc>
          <w:tcPr>
            <w:tcW w:w="318" w:type="pct"/>
            <w:tcBorders>
              <w:right w:val="nil"/>
            </w:tcBorders>
            <w:shd w:val="clear" w:color="auto" w:fill="auto"/>
          </w:tcPr>
          <w:p w14:paraId="4CFE240C" w14:textId="1371EEB0" w:rsidR="001170B7" w:rsidRPr="001D44E3" w:rsidRDefault="001170B7" w:rsidP="001170B7">
            <w:r w:rsidRPr="001D44E3">
              <w:t>M</w:t>
            </w:r>
            <w:r>
              <w:t>3</w:t>
            </w:r>
          </w:p>
        </w:tc>
        <w:tc>
          <w:tcPr>
            <w:tcW w:w="1827" w:type="pct"/>
          </w:tcPr>
          <w:p w14:paraId="4CB9D133" w14:textId="4CD9B940" w:rsidR="001170B7" w:rsidRPr="001170B7" w:rsidRDefault="001170B7" w:rsidP="001170B7">
            <w:r w:rsidRPr="001170B7">
              <w:t>People walking, private vehicles, vehicle parking, people cycling, public transport</w:t>
            </w:r>
          </w:p>
        </w:tc>
        <w:tc>
          <w:tcPr>
            <w:tcW w:w="1111" w:type="pct"/>
            <w:shd w:val="clear" w:color="auto" w:fill="auto"/>
          </w:tcPr>
          <w:p w14:paraId="62F90A19" w14:textId="39B3E2B0" w:rsidR="001170B7" w:rsidRPr="00D8742B" w:rsidRDefault="00B70E35" w:rsidP="001170B7">
            <w:pPr>
              <w:rPr>
                <w:color w:val="FF0000"/>
              </w:rPr>
            </w:pPr>
            <w:r>
              <w:rPr>
                <w:color w:val="FF0000"/>
              </w:rPr>
              <w:t>Urban Connector</w:t>
            </w:r>
            <w:r w:rsidR="001170B7">
              <w:rPr>
                <w:color w:val="FF0000"/>
              </w:rPr>
              <w:t xml:space="preserve"> |</w:t>
            </w:r>
          </w:p>
          <w:p w14:paraId="0F9B8080" w14:textId="232CBDF5" w:rsidR="001170B7" w:rsidRPr="00D8742B" w:rsidRDefault="00B70E35" w:rsidP="001170B7">
            <w:pPr>
              <w:rPr>
                <w:color w:val="FF0000"/>
              </w:rPr>
            </w:pPr>
            <w:r>
              <w:rPr>
                <w:color w:val="FF0000"/>
              </w:rPr>
              <w:t>Distributor</w:t>
            </w:r>
            <w:r w:rsidR="001170B7">
              <w:rPr>
                <w:color w:val="FF0000"/>
              </w:rPr>
              <w:br/>
            </w:r>
            <w:r w:rsidR="001170B7" w:rsidRPr="00D8742B">
              <w:rPr>
                <w:color w:val="FF0000"/>
              </w:rPr>
              <w:t xml:space="preserve">Type </w:t>
            </w:r>
            <w:r w:rsidR="001170B7">
              <w:rPr>
                <w:color w:val="FF0000"/>
              </w:rPr>
              <w:t>0</w:t>
            </w:r>
            <w:r>
              <w:rPr>
                <w:color w:val="FF0000"/>
              </w:rPr>
              <w:t>4</w:t>
            </w:r>
          </w:p>
        </w:tc>
        <w:tc>
          <w:tcPr>
            <w:tcW w:w="318" w:type="pct"/>
            <w:shd w:val="clear" w:color="auto" w:fill="D9D9D9" w:themeFill="background1" w:themeFillShade="D9"/>
          </w:tcPr>
          <w:p w14:paraId="5B525453" w14:textId="77777777" w:rsidR="001170B7" w:rsidRDefault="001170B7" w:rsidP="001170B7"/>
        </w:tc>
      </w:tr>
    </w:tbl>
    <w:p w14:paraId="49E245DE" w14:textId="77777777" w:rsidR="00F57440" w:rsidRDefault="00F57440"/>
    <w:p w14:paraId="1F93247F" w14:textId="039D1701" w:rsidR="00F1310A" w:rsidRDefault="00B07A52" w:rsidP="00B07A52">
      <w:pPr>
        <w:pStyle w:val="Heading2"/>
        <w:numPr>
          <w:ilvl w:val="0"/>
          <w:numId w:val="0"/>
        </w:numPr>
      </w:pPr>
      <w:r>
        <w:t>8</w:t>
      </w:r>
      <w:r w:rsidR="00F1310A">
        <w:t xml:space="preserve">. </w:t>
      </w:r>
      <w:r w:rsidR="00C84680">
        <w:t>Concept Typolog</w:t>
      </w:r>
      <w:r w:rsidR="00767AC4">
        <w:t>y Evaluation</w:t>
      </w:r>
      <w:r w:rsidR="0023446A">
        <w:t xml:space="preserve"> Decision Tree</w:t>
      </w:r>
    </w:p>
    <w:p w14:paraId="01359DEC" w14:textId="71483EB9" w:rsidR="004232F2" w:rsidRDefault="00767AC4" w:rsidP="00F1310A">
      <w:r>
        <w:t>Each street now has recognised aspects for movement, place</w:t>
      </w:r>
      <w:r w:rsidR="00881980">
        <w:t>, mod</w:t>
      </w:r>
      <w:r w:rsidR="0071173F">
        <w:t>al priority, and design environment.</w:t>
      </w:r>
    </w:p>
    <w:p w14:paraId="62BCD1AA" w14:textId="263A25E8" w:rsidR="0071173F" w:rsidRDefault="0071173F" w:rsidP="00F1310A">
      <w:r>
        <w:t xml:space="preserve">Each street now has an associated </w:t>
      </w:r>
      <w:r w:rsidR="009A2521">
        <w:t>MX/PX classification and an associated concept typology</w:t>
      </w:r>
      <w:r w:rsidR="00EB1EF0">
        <w:t xml:space="preserve">. </w:t>
      </w:r>
    </w:p>
    <w:p w14:paraId="1CA6BF23" w14:textId="6C158D86" w:rsidR="003706E1" w:rsidRDefault="00EB1EF0" w:rsidP="00F1310A">
      <w:r>
        <w:t xml:space="preserve">The suitability of the concept typology </w:t>
      </w:r>
      <w:r w:rsidR="00F05251">
        <w:t xml:space="preserve">for the given project </w:t>
      </w:r>
      <w:r w:rsidR="009A5DF8">
        <w:t>is then evaluated</w:t>
      </w:r>
      <w:r w:rsidR="003706E1">
        <w:t xml:space="preserve">. The following flow-chart </w:t>
      </w:r>
      <w:r w:rsidR="00117366">
        <w:t xml:space="preserve">illustrates an iterative design process the designer may undertake. </w:t>
      </w:r>
    </w:p>
    <w:p w14:paraId="40E6132F" w14:textId="0C993D39" w:rsidR="00CA0011" w:rsidRDefault="00D74841" w:rsidP="00F1310A">
      <w:r>
        <w:t xml:space="preserve">If the concept typology is </w:t>
      </w:r>
      <w:r w:rsidR="00A12DF1">
        <w:t>aligning</w:t>
      </w:r>
      <w:r w:rsidR="007E402B">
        <w:t xml:space="preserve"> to the project </w:t>
      </w:r>
      <w:r w:rsidR="0034768A">
        <w:t xml:space="preserve">design aspects identified, then the concept typology would be suitable to adopt. </w:t>
      </w:r>
    </w:p>
    <w:p w14:paraId="55192C56" w14:textId="70AE42C0" w:rsidR="00117366" w:rsidRDefault="00CA0011" w:rsidP="00F1310A">
      <w:r>
        <w:t xml:space="preserve">If the concept typology is not suitable, then an alternative typology could be </w:t>
      </w:r>
      <w:r w:rsidR="00A12DF1">
        <w:t xml:space="preserve">reviewed and assessed for suitability, </w:t>
      </w:r>
      <w:proofErr w:type="gramStart"/>
      <w:r w:rsidR="00A12DF1">
        <w:t>or,</w:t>
      </w:r>
      <w:proofErr w:type="gramEnd"/>
      <w:r w:rsidR="00A12DF1">
        <w:t xml:space="preserve"> the designer may </w:t>
      </w:r>
      <w:r w:rsidR="001F2D06">
        <w:t>opt to amend an existing typology or design an alternative typology for use</w:t>
      </w:r>
      <w:r w:rsidR="00966182">
        <w:t>.</w:t>
      </w:r>
    </w:p>
    <w:p w14:paraId="01FE8E4D" w14:textId="77777777" w:rsidR="0030093D" w:rsidRDefault="0030093D" w:rsidP="00F1310A"/>
    <w:p w14:paraId="7C8E7D8B" w14:textId="79C0AE10" w:rsidR="001268AA" w:rsidRDefault="00D86961" w:rsidP="00F1310A">
      <w:r>
        <w:rPr>
          <w:noProof/>
        </w:rPr>
        <w:lastRenderedPageBreak/>
        <mc:AlternateContent>
          <mc:Choice Requires="wps">
            <w:drawing>
              <wp:anchor distT="0" distB="0" distL="114300" distR="114300" simplePos="0" relativeHeight="251658243" behindDoc="0" locked="0" layoutInCell="1" allowOverlap="1" wp14:anchorId="19F0BCAE" wp14:editId="1A1013C8">
                <wp:simplePos x="0" y="0"/>
                <wp:positionH relativeFrom="margin">
                  <wp:posOffset>4726379</wp:posOffset>
                </wp:positionH>
                <wp:positionV relativeFrom="paragraph">
                  <wp:posOffset>3978233</wp:posOffset>
                </wp:positionV>
                <wp:extent cx="177800" cy="2457194"/>
                <wp:effectExtent l="0" t="0" r="565150" b="19685"/>
                <wp:wrapNone/>
                <wp:docPr id="13" name="Connector: Elbow 13"/>
                <wp:cNvGraphicFramePr/>
                <a:graphic xmlns:a="http://schemas.openxmlformats.org/drawingml/2006/main">
                  <a:graphicData uri="http://schemas.microsoft.com/office/word/2010/wordprocessingShape">
                    <wps:wsp>
                      <wps:cNvCnPr/>
                      <wps:spPr>
                        <a:xfrm flipV="1">
                          <a:off x="0" y="0"/>
                          <a:ext cx="177800" cy="2457194"/>
                        </a:xfrm>
                        <a:prstGeom prst="bentConnector3">
                          <a:avLst>
                            <a:gd name="adj1" fmla="val 405895"/>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5EFB5A4F">
              <v:shapetype id="_x0000_t34" coordsize="21600,21600" o:oned="t" filled="f" o:spt="34" adj="10800" path="m,l@0,0@0,21600,21600,21600e" w14:anchorId="7111650F">
                <v:stroke joinstyle="miter"/>
                <v:formulas>
                  <v:f eqn="val #0"/>
                </v:formulas>
                <v:path fillok="f" arrowok="t" o:connecttype="none"/>
                <v:handles>
                  <v:h position="#0,center"/>
                </v:handles>
                <o:lock v:ext="edit" shapetype="t"/>
              </v:shapetype>
              <v:shape id="Connector: Elbow 13" style="position:absolute;margin-left:372.15pt;margin-top:313.25pt;width:14pt;height:193.5pt;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5pt" type="#_x0000_t34" adj="87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">
                <w10:wrap anchorx="margin"/>
              </v:shape>
            </w:pict>
          </mc:Fallback>
        </mc:AlternateContent>
      </w:r>
      <w:r>
        <w:rPr>
          <w:noProof/>
        </w:rPr>
        <mc:AlternateContent>
          <mc:Choice Requires="wps">
            <w:drawing>
              <wp:anchor distT="0" distB="0" distL="114300" distR="114300" simplePos="0" relativeHeight="251658244" behindDoc="0" locked="0" layoutInCell="1" allowOverlap="1" wp14:anchorId="53A95A1E" wp14:editId="0EA66E68">
                <wp:simplePos x="0" y="0"/>
                <wp:positionH relativeFrom="column">
                  <wp:posOffset>3586348</wp:posOffset>
                </wp:positionH>
                <wp:positionV relativeFrom="paragraph">
                  <wp:posOffset>3978234</wp:posOffset>
                </wp:positionV>
                <wp:extent cx="1365662" cy="0"/>
                <wp:effectExtent l="0" t="0" r="0" b="0"/>
                <wp:wrapNone/>
                <wp:docPr id="15" name="Straight Connector 15"/>
                <wp:cNvGraphicFramePr/>
                <a:graphic xmlns:a="http://schemas.openxmlformats.org/drawingml/2006/main">
                  <a:graphicData uri="http://schemas.microsoft.com/office/word/2010/wordprocessingShape">
                    <wps:wsp>
                      <wps:cNvCnPr/>
                      <wps:spPr>
                        <a:xfrm flipH="1">
                          <a:off x="0" y="0"/>
                          <a:ext cx="136566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2A2B382D">
              <v:line id="Straight Connector 15"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282.4pt,313.25pt" to="389.95pt,313.25pt" w14:anchorId="3B1C2E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">
                <v:stroke joinstyle="miter"/>
              </v:line>
            </w:pict>
          </mc:Fallback>
        </mc:AlternateContent>
      </w:r>
      <w:r w:rsidR="00AB453C">
        <w:rPr>
          <w:noProof/>
        </w:rPr>
        <w:drawing>
          <wp:inline distT="0" distB="0" distL="0" distR="0" wp14:anchorId="3BE621D1" wp14:editId="63CC4944">
            <wp:extent cx="5486400" cy="7153646"/>
            <wp:effectExtent l="0" t="38100" r="0" b="4762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7A810AE0" w14:textId="77777777" w:rsidR="00522B84" w:rsidRDefault="00522B84">
      <w:pPr>
        <w:rPr>
          <w:b/>
          <w:bCs/>
          <w:sz w:val="28"/>
          <w:szCs w:val="28"/>
        </w:rPr>
      </w:pPr>
      <w:r>
        <w:rPr>
          <w:b/>
          <w:bCs/>
          <w:sz w:val="28"/>
          <w:szCs w:val="28"/>
        </w:rPr>
        <w:br w:type="page"/>
      </w:r>
    </w:p>
    <w:p w14:paraId="7BD7BE09" w14:textId="2D10A269" w:rsidR="00966182" w:rsidRPr="00455C83" w:rsidRDefault="00B07A52" w:rsidP="00B07A52">
      <w:pPr>
        <w:pStyle w:val="Heading2"/>
        <w:numPr>
          <w:ilvl w:val="0"/>
          <w:numId w:val="0"/>
        </w:numPr>
      </w:pPr>
      <w:r>
        <w:lastRenderedPageBreak/>
        <w:t>9</w:t>
      </w:r>
      <w:r w:rsidR="00966182">
        <w:t xml:space="preserve">. </w:t>
      </w:r>
      <w:r w:rsidR="00C904AE">
        <w:t xml:space="preserve">Alternate </w:t>
      </w:r>
      <w:r w:rsidR="00966182">
        <w:t>Concept Typolog</w:t>
      </w:r>
      <w:r w:rsidR="00455C83">
        <w:t>y Design Framework</w:t>
      </w:r>
    </w:p>
    <w:p w14:paraId="4186EE6F" w14:textId="5808AF35" w:rsidR="000B0C9C" w:rsidRDefault="000B0C9C" w:rsidP="000B0C9C">
      <w:r>
        <w:t>Where</w:t>
      </w:r>
      <w:r w:rsidR="00C904AE">
        <w:t xml:space="preserve"> any of the suite of</w:t>
      </w:r>
      <w:r>
        <w:t xml:space="preserve"> </w:t>
      </w:r>
      <w:r w:rsidR="00C904AE">
        <w:t>c</w:t>
      </w:r>
      <w:r w:rsidRPr="000B0C9C">
        <w:t>oncept typologies</w:t>
      </w:r>
      <w:r>
        <w:t xml:space="preserve"> are not suitable for the project, the Designer may propose an alternative street typology design. </w:t>
      </w:r>
    </w:p>
    <w:p w14:paraId="7075E905" w14:textId="64E34070" w:rsidR="000B0C9C" w:rsidRDefault="000B0C9C" w:rsidP="000B0C9C">
      <w:r>
        <w:t xml:space="preserve">Alternative typology designs shall </w:t>
      </w:r>
      <w:r w:rsidR="00522B84">
        <w:t xml:space="preserve">be certified by an RPEQ and </w:t>
      </w:r>
      <w:r>
        <w:t xml:space="preserve">address the minimum requirements defined in </w:t>
      </w:r>
      <w:r w:rsidRPr="00467123">
        <w:rPr>
          <w:b/>
          <w:bCs/>
        </w:rPr>
        <w:t xml:space="preserve">section </w:t>
      </w:r>
      <w:r w:rsidR="00B22ACD">
        <w:rPr>
          <w:b/>
          <w:bCs/>
        </w:rPr>
        <w:t>4.7</w:t>
      </w:r>
      <w:r w:rsidR="00467123">
        <w:rPr>
          <w:b/>
          <w:bCs/>
        </w:rPr>
        <w:t xml:space="preserve"> </w:t>
      </w:r>
      <w:r w:rsidR="00467123" w:rsidRPr="00467123">
        <w:t xml:space="preserve">of the </w:t>
      </w:r>
      <w:r w:rsidR="00467123" w:rsidRPr="00467123">
        <w:rPr>
          <w:i/>
          <w:iCs/>
        </w:rPr>
        <w:t>Geometric Road Design PSP</w:t>
      </w:r>
      <w:r>
        <w:t>, as follows:</w:t>
      </w:r>
    </w:p>
    <w:p w14:paraId="767956B4" w14:textId="11B74F33" w:rsidR="000B0C9C" w:rsidRPr="000B0C9C" w:rsidRDefault="00467123" w:rsidP="00467123">
      <w:pPr>
        <w:spacing w:after="0"/>
      </w:pPr>
      <w:r>
        <w:t xml:space="preserve">a) </w:t>
      </w:r>
      <w:r w:rsidR="000B0C9C" w:rsidRPr="0043586C">
        <w:t>Defined movement value</w:t>
      </w:r>
    </w:p>
    <w:p w14:paraId="28003B31" w14:textId="724976E3" w:rsidR="000B0C9C" w:rsidRPr="000B0C9C" w:rsidRDefault="00467123" w:rsidP="00467123">
      <w:pPr>
        <w:spacing w:after="0"/>
      </w:pPr>
      <w:r>
        <w:t xml:space="preserve">b) </w:t>
      </w:r>
      <w:r w:rsidR="000B0C9C" w:rsidRPr="0043586C">
        <w:t>Defined place value</w:t>
      </w:r>
    </w:p>
    <w:p w14:paraId="7A776926" w14:textId="3FB9BFED" w:rsidR="00467123" w:rsidRDefault="00467123" w:rsidP="00797648">
      <w:pPr>
        <w:spacing w:after="0"/>
      </w:pPr>
      <w:r>
        <w:t xml:space="preserve">c) </w:t>
      </w:r>
      <w:r w:rsidR="000B0C9C" w:rsidRPr="0043586C">
        <w:t>Defined modal priorities</w:t>
      </w:r>
    </w:p>
    <w:p w14:paraId="5492F28F" w14:textId="77777777" w:rsidR="00797648" w:rsidRDefault="00797648" w:rsidP="00797648">
      <w:pPr>
        <w:spacing w:after="0"/>
      </w:pPr>
    </w:p>
    <w:p w14:paraId="06AA25D8" w14:textId="59B079DF" w:rsidR="000B0C9C" w:rsidRDefault="000B0C9C" w:rsidP="000B0C9C">
      <w:r>
        <w:t xml:space="preserve">By applying the </w:t>
      </w:r>
      <w:r w:rsidRPr="000B0C9C">
        <w:t>Build-a-Street</w:t>
      </w:r>
      <w:r>
        <w:t xml:space="preserve"> </w:t>
      </w:r>
      <w:r w:rsidRPr="00D81245">
        <w:t>concept</w:t>
      </w:r>
      <w:r>
        <w:t xml:space="preserve"> (IPWEA SDM), the Designer can develop a unique cross-section for the project that addresses the specific project scenario. The cross-section can then be used to guide the overall design of the project. This approach will allow for innovation in the design process to achieve an optimal transport corridor width and design that will meet the project objectives.  </w:t>
      </w:r>
    </w:p>
    <w:p w14:paraId="487A8531" w14:textId="0FFD95BA" w:rsidR="000B0C9C" w:rsidRDefault="000B0C9C" w:rsidP="000B0C9C">
      <w:r>
        <w:t xml:space="preserve">The design of the cross-section </w:t>
      </w:r>
      <w:r w:rsidR="0081514B">
        <w:t xml:space="preserve">can be done in two parts; </w:t>
      </w:r>
      <w:r>
        <w:t xml:space="preserve">the </w:t>
      </w:r>
      <w:r w:rsidRPr="000B0C9C">
        <w:t xml:space="preserve">Transport corridor </w:t>
      </w:r>
      <w:r>
        <w:t xml:space="preserve">which includes the </w:t>
      </w:r>
      <w:r w:rsidRPr="000B0C9C">
        <w:t>On-street corridor</w:t>
      </w:r>
      <w:r>
        <w:t xml:space="preserve"> (kerb to kerb) and the </w:t>
      </w:r>
      <w:r w:rsidRPr="000B0C9C">
        <w:t>Verge</w:t>
      </w:r>
      <w:r>
        <w:t xml:space="preserve">, see </w:t>
      </w:r>
      <w:r w:rsidRPr="00AF1C36">
        <w:rPr>
          <w:b/>
          <w:bCs/>
        </w:rPr>
        <w:fldChar w:fldCharType="begin"/>
      </w:r>
      <w:r w:rsidRPr="00AF1C36">
        <w:rPr>
          <w:b/>
          <w:bCs/>
        </w:rPr>
        <w:instrText xml:space="preserve"> REF _Ref115873077 \h  \* MERGEFORMAT </w:instrText>
      </w:r>
      <w:r w:rsidRPr="00AF1C36">
        <w:rPr>
          <w:b/>
          <w:bCs/>
        </w:rPr>
      </w:r>
      <w:r w:rsidRPr="00AF1C36">
        <w:rPr>
          <w:b/>
          <w:bCs/>
        </w:rPr>
        <w:fldChar w:fldCharType="separate"/>
      </w:r>
      <w:r w:rsidR="006A2695" w:rsidRPr="006A2695">
        <w:rPr>
          <w:b/>
          <w:bCs/>
        </w:rPr>
        <w:t xml:space="preserve">Figure </w:t>
      </w:r>
      <w:r w:rsidRPr="00AF1C36">
        <w:rPr>
          <w:b/>
          <w:bCs/>
        </w:rPr>
        <w:fldChar w:fldCharType="end"/>
      </w:r>
      <w:r w:rsidR="005A3F59">
        <w:rPr>
          <w:b/>
          <w:bCs/>
        </w:rPr>
        <w:t>4-15</w:t>
      </w:r>
      <w:r>
        <w:t xml:space="preserve">. Guidance on the performance outcomes for the design of the </w:t>
      </w:r>
      <w:r w:rsidRPr="000B0C9C">
        <w:t xml:space="preserve">Transport corridor </w:t>
      </w:r>
      <w:r>
        <w:t xml:space="preserve">is provided in </w:t>
      </w:r>
      <w:r w:rsidR="00B012C7" w:rsidRPr="00B012C7">
        <w:rPr>
          <w:b/>
          <w:bCs/>
        </w:rPr>
        <w:t>Table 4-8</w:t>
      </w:r>
      <w:r w:rsidRPr="00AF1C36">
        <w:rPr>
          <w:b/>
          <w:bCs/>
        </w:rPr>
        <w:fldChar w:fldCharType="begin"/>
      </w:r>
      <w:r w:rsidRPr="00AF1C36">
        <w:rPr>
          <w:b/>
          <w:bCs/>
        </w:rPr>
        <w:instrText xml:space="preserve"> REF _Ref115954507 \h  \* MERGEFORMAT </w:instrText>
      </w:r>
      <w:r w:rsidRPr="00AF1C36">
        <w:rPr>
          <w:b/>
          <w:bCs/>
        </w:rPr>
      </w:r>
      <w:r w:rsidRPr="00AF1C36">
        <w:rPr>
          <w:b/>
          <w:bCs/>
        </w:rPr>
        <w:fldChar w:fldCharType="separate"/>
      </w:r>
      <w:r w:rsidRPr="00AF1C36">
        <w:rPr>
          <w:b/>
          <w:bCs/>
        </w:rPr>
        <w:fldChar w:fldCharType="end"/>
      </w:r>
      <w:r>
        <w:t>.</w:t>
      </w:r>
    </w:p>
    <w:p w14:paraId="2F5533DA" w14:textId="77777777" w:rsidR="00695066" w:rsidRPr="005C45B0" w:rsidRDefault="00695066" w:rsidP="000B0C9C"/>
    <w:p w14:paraId="1E55D8B0" w14:textId="1BB314AD" w:rsidR="004232F2" w:rsidRDefault="00B26C2E">
      <w:r>
        <w:rPr>
          <w:noProof/>
        </w:rPr>
        <w:drawing>
          <wp:inline distT="0" distB="0" distL="0" distR="0" wp14:anchorId="402CF63B" wp14:editId="1F0F6256">
            <wp:extent cx="5731510" cy="3161340"/>
            <wp:effectExtent l="0" t="0" r="2540" b="1270"/>
            <wp:docPr id="12" name="Picture 12" descr="A diagram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a tre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731510" cy="3161340"/>
                    </a:xfrm>
                    <a:prstGeom prst="rect">
                      <a:avLst/>
                    </a:prstGeom>
                  </pic:spPr>
                </pic:pic>
              </a:graphicData>
            </a:graphic>
          </wp:inline>
        </w:drawing>
      </w:r>
    </w:p>
    <w:p w14:paraId="7FA36B2E" w14:textId="64E67676" w:rsidR="00EC7BA1" w:rsidRDefault="00EC7BA1" w:rsidP="00EC7BA1">
      <w:pPr>
        <w:pStyle w:val="Caption"/>
        <w:rPr>
          <w:b/>
          <w:bCs/>
          <w:i w:val="0"/>
          <w:iCs w:val="0"/>
          <w:color w:val="000000" w:themeColor="text1"/>
          <w:sz w:val="20"/>
          <w:szCs w:val="20"/>
        </w:rPr>
      </w:pPr>
      <w:bookmarkStart w:id="5" w:name="_Ref115873077"/>
      <w:bookmarkStart w:id="6" w:name="_Toc132727154"/>
      <w:r>
        <w:rPr>
          <w:b/>
          <w:bCs/>
          <w:i w:val="0"/>
          <w:iCs w:val="0"/>
          <w:color w:val="000000" w:themeColor="text1"/>
          <w:sz w:val="20"/>
          <w:szCs w:val="20"/>
        </w:rPr>
        <w:t xml:space="preserve">Figure </w:t>
      </w:r>
      <w:bookmarkEnd w:id="5"/>
      <w:r w:rsidR="005A3F59">
        <w:rPr>
          <w:b/>
          <w:bCs/>
          <w:i w:val="0"/>
          <w:iCs w:val="0"/>
          <w:color w:val="000000" w:themeColor="text1"/>
          <w:sz w:val="20"/>
          <w:szCs w:val="20"/>
        </w:rPr>
        <w:t>4-15</w:t>
      </w:r>
      <w:r w:rsidRPr="00C247A6">
        <w:rPr>
          <w:b/>
          <w:bCs/>
          <w:i w:val="0"/>
          <w:iCs w:val="0"/>
          <w:color w:val="000000" w:themeColor="text1"/>
          <w:sz w:val="20"/>
          <w:szCs w:val="20"/>
        </w:rPr>
        <w:t xml:space="preserve">: ‘Build a street’ typology design </w:t>
      </w:r>
      <w:proofErr w:type="gramStart"/>
      <w:r w:rsidRPr="00C247A6">
        <w:rPr>
          <w:b/>
          <w:bCs/>
          <w:i w:val="0"/>
          <w:iCs w:val="0"/>
          <w:color w:val="000000" w:themeColor="text1"/>
          <w:sz w:val="20"/>
          <w:szCs w:val="20"/>
        </w:rPr>
        <w:t>elements</w:t>
      </w:r>
      <w:bookmarkEnd w:id="6"/>
      <w:proofErr w:type="gramEnd"/>
    </w:p>
    <w:p w14:paraId="7419FC42" w14:textId="5F911E7A" w:rsidR="00B27D8D" w:rsidRPr="00B27D8D" w:rsidRDefault="00062E72" w:rsidP="00B27D8D">
      <w:r>
        <w:br w:type="page"/>
      </w:r>
    </w:p>
    <w:p w14:paraId="21FBD0C8" w14:textId="6036BCE3" w:rsidR="004232F2" w:rsidRPr="00B27D8D" w:rsidRDefault="00B27D8D" w:rsidP="00B27D8D">
      <w:pPr>
        <w:pStyle w:val="Caption"/>
        <w:rPr>
          <w:b/>
          <w:bCs/>
          <w:i w:val="0"/>
          <w:iCs w:val="0"/>
          <w:color w:val="000000" w:themeColor="text1"/>
          <w:sz w:val="20"/>
          <w:szCs w:val="20"/>
        </w:rPr>
      </w:pPr>
      <w:bookmarkStart w:id="7" w:name="_Toc132727171"/>
      <w:r w:rsidRPr="009D4437">
        <w:rPr>
          <w:b/>
          <w:bCs/>
          <w:i w:val="0"/>
          <w:iCs w:val="0"/>
          <w:color w:val="000000" w:themeColor="text1"/>
          <w:sz w:val="20"/>
          <w:szCs w:val="20"/>
        </w:rPr>
        <w:lastRenderedPageBreak/>
        <w:t xml:space="preserve">Table </w:t>
      </w:r>
      <w:r>
        <w:rPr>
          <w:b/>
          <w:bCs/>
          <w:i w:val="0"/>
          <w:iCs w:val="0"/>
          <w:color w:val="000000" w:themeColor="text1"/>
          <w:sz w:val="20"/>
          <w:szCs w:val="20"/>
        </w:rPr>
        <w:fldChar w:fldCharType="begin"/>
      </w:r>
      <w:r>
        <w:rPr>
          <w:b/>
          <w:bCs/>
          <w:i w:val="0"/>
          <w:iCs w:val="0"/>
          <w:color w:val="000000" w:themeColor="text1"/>
          <w:sz w:val="20"/>
          <w:szCs w:val="20"/>
        </w:rPr>
        <w:instrText xml:space="preserve"> STYLEREF 1 \s </w:instrText>
      </w:r>
      <w:r>
        <w:rPr>
          <w:b/>
          <w:bCs/>
          <w:i w:val="0"/>
          <w:iCs w:val="0"/>
          <w:color w:val="000000" w:themeColor="text1"/>
          <w:sz w:val="20"/>
          <w:szCs w:val="20"/>
        </w:rPr>
        <w:fldChar w:fldCharType="separate"/>
      </w:r>
      <w:r w:rsidR="005A3F59">
        <w:rPr>
          <w:b/>
          <w:bCs/>
          <w:i w:val="0"/>
          <w:iCs w:val="0"/>
          <w:color w:val="000000" w:themeColor="text1"/>
          <w:sz w:val="20"/>
          <w:szCs w:val="20"/>
        </w:rPr>
        <w:t>4-8</w:t>
      </w:r>
      <w:r>
        <w:rPr>
          <w:b/>
          <w:bCs/>
          <w:i w:val="0"/>
          <w:iCs w:val="0"/>
          <w:color w:val="000000" w:themeColor="text1"/>
          <w:sz w:val="20"/>
          <w:szCs w:val="20"/>
        </w:rPr>
        <w:fldChar w:fldCharType="end"/>
      </w:r>
      <w:r w:rsidRPr="009D4437">
        <w:rPr>
          <w:b/>
          <w:bCs/>
          <w:i w:val="0"/>
          <w:iCs w:val="0"/>
          <w:color w:val="000000" w:themeColor="text1"/>
          <w:sz w:val="20"/>
          <w:szCs w:val="20"/>
        </w:rPr>
        <w:t>: Transport Corridor Design Elements</w:t>
      </w:r>
      <w:bookmarkEnd w:id="7"/>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5"/>
        <w:gridCol w:w="2529"/>
        <w:gridCol w:w="5301"/>
      </w:tblGrid>
      <w:tr w:rsidR="00051F57" w:rsidRPr="000A5B21" w14:paraId="0DD2C8C0" w14:textId="77777777" w:rsidTr="00974107">
        <w:trPr>
          <w:cantSplit/>
          <w:trHeight w:val="668"/>
          <w:jc w:val="center"/>
        </w:trPr>
        <w:tc>
          <w:tcPr>
            <w:tcW w:w="662" w:type="pct"/>
            <w:shd w:val="clear" w:color="auto" w:fill="44546A" w:themeFill="text2"/>
            <w:vAlign w:val="center"/>
          </w:tcPr>
          <w:p w14:paraId="66B1E38B" w14:textId="77777777" w:rsidR="00051F57" w:rsidRDefault="00051F57" w:rsidP="00AF689A">
            <w:pPr>
              <w:pStyle w:val="B1"/>
              <w:spacing w:before="0" w:line="240" w:lineRule="auto"/>
              <w:jc w:val="center"/>
              <w:rPr>
                <w:rFonts w:cs="Arial"/>
                <w:b/>
                <w:bCs/>
                <w:sz w:val="18"/>
                <w:szCs w:val="18"/>
                <w:lang w:eastAsia="en-AU"/>
              </w:rPr>
            </w:pPr>
            <w:r w:rsidRPr="00532024">
              <w:rPr>
                <w:rFonts w:cs="Arial"/>
                <w:b/>
                <w:bCs/>
                <w:color w:val="FFFFFF" w:themeColor="background1"/>
                <w:sz w:val="18"/>
                <w:szCs w:val="18"/>
                <w:lang w:eastAsia="en-AU"/>
              </w:rPr>
              <w:t>Element</w:t>
            </w:r>
          </w:p>
        </w:tc>
        <w:tc>
          <w:tcPr>
            <w:tcW w:w="1401" w:type="pct"/>
            <w:shd w:val="clear" w:color="auto" w:fill="44546A" w:themeFill="text2"/>
            <w:vAlign w:val="center"/>
          </w:tcPr>
          <w:p w14:paraId="51732F60" w14:textId="77777777" w:rsidR="00051F57" w:rsidRDefault="00051F57" w:rsidP="00AF689A">
            <w:pPr>
              <w:pStyle w:val="B1"/>
              <w:spacing w:before="0" w:line="240" w:lineRule="auto"/>
              <w:jc w:val="center"/>
              <w:rPr>
                <w:rFonts w:cs="Arial"/>
                <w:sz w:val="18"/>
                <w:szCs w:val="18"/>
                <w:lang w:eastAsia="en-AU"/>
              </w:rPr>
            </w:pPr>
            <w:r>
              <w:rPr>
                <w:rFonts w:cs="Arial"/>
                <w:b/>
                <w:color w:val="FFFFFF" w:themeColor="background1"/>
                <w:sz w:val="18"/>
                <w:szCs w:val="18"/>
                <w:lang w:eastAsia="en-AU"/>
              </w:rPr>
              <w:t>Description</w:t>
            </w:r>
          </w:p>
        </w:tc>
        <w:tc>
          <w:tcPr>
            <w:tcW w:w="2937" w:type="pct"/>
            <w:shd w:val="clear" w:color="auto" w:fill="44546A" w:themeFill="text2"/>
            <w:vAlign w:val="center"/>
          </w:tcPr>
          <w:p w14:paraId="4AED5496" w14:textId="77777777" w:rsidR="00051F57" w:rsidRDefault="00051F57" w:rsidP="00AF689A">
            <w:pPr>
              <w:pStyle w:val="B1"/>
              <w:spacing w:before="0" w:line="240" w:lineRule="auto"/>
              <w:jc w:val="center"/>
              <w:rPr>
                <w:rFonts w:cs="Arial"/>
                <w:sz w:val="18"/>
                <w:szCs w:val="18"/>
                <w:lang w:eastAsia="en-AU"/>
              </w:rPr>
            </w:pPr>
            <w:r>
              <w:rPr>
                <w:rFonts w:cs="Arial"/>
                <w:b/>
                <w:color w:val="FFFFFF" w:themeColor="background1"/>
                <w:sz w:val="18"/>
                <w:szCs w:val="18"/>
                <w:lang w:eastAsia="en-AU"/>
              </w:rPr>
              <w:t xml:space="preserve">Performance Outcomes </w:t>
            </w:r>
          </w:p>
        </w:tc>
      </w:tr>
      <w:tr w:rsidR="00051F57" w:rsidRPr="000A5B21" w14:paraId="747EF849" w14:textId="77777777" w:rsidTr="00974107">
        <w:trPr>
          <w:cantSplit/>
          <w:trHeight w:val="668"/>
          <w:jc w:val="center"/>
        </w:trPr>
        <w:tc>
          <w:tcPr>
            <w:tcW w:w="662" w:type="pct"/>
            <w:shd w:val="clear" w:color="auto" w:fill="F2F2F2" w:themeFill="background1" w:themeFillShade="F2"/>
            <w:vAlign w:val="center"/>
          </w:tcPr>
          <w:p w14:paraId="6A6C2173" w14:textId="77777777" w:rsidR="00051F57" w:rsidRPr="000A5B21" w:rsidRDefault="00051F57" w:rsidP="00AF689A">
            <w:pPr>
              <w:pStyle w:val="B1"/>
              <w:spacing w:before="0" w:line="240" w:lineRule="auto"/>
              <w:jc w:val="center"/>
              <w:rPr>
                <w:rFonts w:cs="Arial"/>
                <w:b/>
                <w:bCs/>
                <w:sz w:val="18"/>
                <w:szCs w:val="18"/>
                <w:lang w:eastAsia="en-AU"/>
              </w:rPr>
            </w:pPr>
            <w:r>
              <w:rPr>
                <w:rFonts w:cs="Arial"/>
                <w:b/>
                <w:bCs/>
                <w:sz w:val="18"/>
                <w:szCs w:val="18"/>
                <w:lang w:eastAsia="en-AU"/>
              </w:rPr>
              <w:t>Transport Corridor</w:t>
            </w:r>
          </w:p>
        </w:tc>
        <w:tc>
          <w:tcPr>
            <w:tcW w:w="1401" w:type="pct"/>
          </w:tcPr>
          <w:p w14:paraId="514C1F5A" w14:textId="77777777" w:rsidR="00051F57" w:rsidRDefault="00051F57" w:rsidP="00AF689A">
            <w:r>
              <w:t xml:space="preserve">The total transport corridor width (‘road reserve’) is the sum of the on-street corridor width and verge widths. </w:t>
            </w:r>
          </w:p>
          <w:p w14:paraId="705BB315" w14:textId="77777777" w:rsidR="00051F57" w:rsidRPr="000A5B21" w:rsidRDefault="00051F57" w:rsidP="00AF689A">
            <w:pPr>
              <w:pStyle w:val="B1"/>
              <w:spacing w:before="0" w:line="240" w:lineRule="auto"/>
              <w:jc w:val="left"/>
              <w:rPr>
                <w:rFonts w:cs="Arial"/>
                <w:sz w:val="18"/>
                <w:szCs w:val="18"/>
                <w:lang w:eastAsia="en-AU"/>
              </w:rPr>
            </w:pPr>
          </w:p>
        </w:tc>
        <w:tc>
          <w:tcPr>
            <w:tcW w:w="2937" w:type="pct"/>
          </w:tcPr>
          <w:p w14:paraId="4C1C4B3B" w14:textId="5ECF8702" w:rsidR="00051F57" w:rsidRPr="000A5B21" w:rsidRDefault="00051F57" w:rsidP="00974107">
            <w:pPr>
              <w:rPr>
                <w:rFonts w:cs="Arial"/>
                <w:sz w:val="18"/>
                <w:szCs w:val="18"/>
                <w:lang w:eastAsia="en-AU"/>
              </w:rPr>
            </w:pPr>
            <w:r w:rsidRPr="00292F47">
              <w:t xml:space="preserve">Road designers should maintain a constant transport corridor width for continuous road links and avoid having distinct variations to accommodate specific elements within the corridor. Where there is a need to accommodate varying the widths, these should be achieved through appropriate transitions. </w:t>
            </w:r>
          </w:p>
        </w:tc>
      </w:tr>
      <w:tr w:rsidR="00051F57" w14:paraId="4AF21513" w14:textId="77777777" w:rsidTr="00974107">
        <w:trPr>
          <w:cantSplit/>
          <w:trHeight w:val="562"/>
          <w:jc w:val="center"/>
        </w:trPr>
        <w:tc>
          <w:tcPr>
            <w:tcW w:w="662" w:type="pct"/>
            <w:shd w:val="clear" w:color="auto" w:fill="F2F2F2" w:themeFill="background1" w:themeFillShade="F2"/>
            <w:vAlign w:val="center"/>
          </w:tcPr>
          <w:p w14:paraId="46081143" w14:textId="77777777" w:rsidR="00051F57" w:rsidRPr="000A5B21" w:rsidRDefault="00051F57" w:rsidP="00AF689A">
            <w:pPr>
              <w:pStyle w:val="B1"/>
              <w:spacing w:before="0" w:line="240" w:lineRule="auto"/>
              <w:jc w:val="center"/>
              <w:rPr>
                <w:rFonts w:cs="Arial"/>
                <w:b/>
                <w:bCs/>
                <w:sz w:val="18"/>
                <w:szCs w:val="18"/>
                <w:lang w:eastAsia="en-AU"/>
              </w:rPr>
            </w:pPr>
            <w:r>
              <w:rPr>
                <w:rFonts w:cs="Arial"/>
                <w:b/>
                <w:bCs/>
                <w:sz w:val="18"/>
                <w:szCs w:val="18"/>
                <w:lang w:eastAsia="en-AU"/>
              </w:rPr>
              <w:t>On-Street Corridor</w:t>
            </w:r>
          </w:p>
        </w:tc>
        <w:tc>
          <w:tcPr>
            <w:tcW w:w="1401" w:type="pct"/>
          </w:tcPr>
          <w:p w14:paraId="3E8B2436" w14:textId="77777777" w:rsidR="00051F57" w:rsidRDefault="00051F57" w:rsidP="00AF689A">
            <w:pPr>
              <w:rPr>
                <w:sz w:val="18"/>
                <w:szCs w:val="18"/>
                <w:lang w:eastAsia="en-AU"/>
              </w:rPr>
            </w:pPr>
            <w:r>
              <w:t>The on-street corridor is principally about the movement function and caters for modal throughputs.</w:t>
            </w:r>
          </w:p>
        </w:tc>
        <w:tc>
          <w:tcPr>
            <w:tcW w:w="2937" w:type="pct"/>
          </w:tcPr>
          <w:p w14:paraId="3DE31038" w14:textId="6C872FB0" w:rsidR="00051F57" w:rsidRDefault="00051F57" w:rsidP="00974107">
            <w:pPr>
              <w:rPr>
                <w:rFonts w:cs="Arial"/>
                <w:sz w:val="18"/>
                <w:szCs w:val="18"/>
                <w:lang w:eastAsia="en-AU"/>
              </w:rPr>
            </w:pPr>
            <w:r w:rsidRPr="00E67702">
              <w:t xml:space="preserve">The </w:t>
            </w:r>
            <w:r>
              <w:t xml:space="preserve">on-street corridor design should consider various road design elements associated with identified modal priorities and movement and place characteristics. Design elements such as lane widths, number of carriageways, shoulder widths (if any), or medians (if any) are to be considered, as well as any modal specific requirements such as on-street cycles lanes, physical </w:t>
            </w:r>
            <w:proofErr w:type="gramStart"/>
            <w:r>
              <w:t>separation</w:t>
            </w:r>
            <w:proofErr w:type="gramEnd"/>
            <w:r>
              <w:t xml:space="preserve"> or on-street parking. The arrangement of these elements forms the ‘on-street corridor’. </w:t>
            </w:r>
          </w:p>
        </w:tc>
      </w:tr>
      <w:tr w:rsidR="00051F57" w14:paraId="1BB45186" w14:textId="77777777" w:rsidTr="00062E72">
        <w:trPr>
          <w:cantSplit/>
          <w:trHeight w:val="8637"/>
          <w:jc w:val="center"/>
        </w:trPr>
        <w:tc>
          <w:tcPr>
            <w:tcW w:w="662" w:type="pct"/>
            <w:shd w:val="clear" w:color="auto" w:fill="F2F2F2" w:themeFill="background1" w:themeFillShade="F2"/>
            <w:vAlign w:val="center"/>
          </w:tcPr>
          <w:p w14:paraId="5CF2E9F2" w14:textId="77777777" w:rsidR="00051F57" w:rsidRDefault="00051F57" w:rsidP="00AF689A">
            <w:pPr>
              <w:pStyle w:val="B1"/>
              <w:spacing w:before="0" w:line="240" w:lineRule="auto"/>
              <w:jc w:val="center"/>
              <w:rPr>
                <w:rFonts w:cs="Arial"/>
                <w:b/>
                <w:bCs/>
                <w:sz w:val="18"/>
                <w:szCs w:val="18"/>
                <w:lang w:eastAsia="en-AU"/>
              </w:rPr>
            </w:pPr>
            <w:r>
              <w:rPr>
                <w:rFonts w:cs="Arial"/>
                <w:b/>
                <w:bCs/>
                <w:sz w:val="18"/>
                <w:szCs w:val="18"/>
                <w:lang w:eastAsia="en-AU"/>
              </w:rPr>
              <w:lastRenderedPageBreak/>
              <w:t>Verge</w:t>
            </w:r>
          </w:p>
          <w:p w14:paraId="441F66D9" w14:textId="77777777" w:rsidR="00062E72" w:rsidRDefault="00062E72" w:rsidP="00AF689A">
            <w:pPr>
              <w:pStyle w:val="B1"/>
              <w:spacing w:before="0" w:line="240" w:lineRule="auto"/>
              <w:jc w:val="center"/>
              <w:rPr>
                <w:rFonts w:cs="Arial"/>
                <w:b/>
                <w:bCs/>
                <w:sz w:val="18"/>
                <w:szCs w:val="18"/>
                <w:lang w:eastAsia="en-AU"/>
              </w:rPr>
            </w:pPr>
          </w:p>
        </w:tc>
        <w:tc>
          <w:tcPr>
            <w:tcW w:w="1401" w:type="pct"/>
          </w:tcPr>
          <w:p w14:paraId="03B970B9" w14:textId="77777777" w:rsidR="00051F57" w:rsidRDefault="00051F57" w:rsidP="00AF689A">
            <w:r>
              <w:t xml:space="preserve">The verge is the public off-street corridor between the on-street corridor and adjacent road-property boundary. </w:t>
            </w:r>
          </w:p>
          <w:p w14:paraId="18247E49" w14:textId="77777777" w:rsidR="00051F57" w:rsidRDefault="00051F57" w:rsidP="00AF689A">
            <w:pPr>
              <w:pStyle w:val="B1"/>
              <w:spacing w:before="0" w:line="240" w:lineRule="auto"/>
              <w:jc w:val="left"/>
              <w:rPr>
                <w:rFonts w:cs="Arial"/>
                <w:sz w:val="18"/>
                <w:szCs w:val="18"/>
                <w:lang w:eastAsia="en-AU"/>
              </w:rPr>
            </w:pPr>
          </w:p>
          <w:p w14:paraId="7C260D2B" w14:textId="77777777" w:rsidR="00062E72" w:rsidRDefault="00062E72" w:rsidP="00AF689A">
            <w:pPr>
              <w:pStyle w:val="B1"/>
              <w:spacing w:before="0" w:line="240" w:lineRule="auto"/>
              <w:jc w:val="left"/>
              <w:rPr>
                <w:rFonts w:cs="Arial"/>
                <w:sz w:val="18"/>
                <w:szCs w:val="18"/>
                <w:lang w:eastAsia="en-AU"/>
              </w:rPr>
            </w:pPr>
          </w:p>
        </w:tc>
        <w:tc>
          <w:tcPr>
            <w:tcW w:w="2937" w:type="pct"/>
          </w:tcPr>
          <w:p w14:paraId="198FA5FD" w14:textId="79FEAD8B" w:rsidR="00051F57" w:rsidRDefault="00051F57" w:rsidP="00AF689A">
            <w:r>
              <w:t xml:space="preserve">The verge typically caters for pedestrian and cyclist movement on shared pathways and supports place functions that relate to the use of the verge relating to surrounding land use or within the verge itself. </w:t>
            </w:r>
          </w:p>
          <w:p w14:paraId="38946714" w14:textId="5E8D9FD7" w:rsidR="00051F57" w:rsidRDefault="00051F57" w:rsidP="00AF689A">
            <w:r>
              <w:t xml:space="preserve">The verge may also cater for specific place activities which support the adjacent land use such as driveway crossings or full-width hard paved surfacing for pedestrians’ typical adjacent active frontages. </w:t>
            </w:r>
          </w:p>
          <w:p w14:paraId="1E9E7CBC" w14:textId="2F84AD02" w:rsidR="00051F57" w:rsidRDefault="00051F57" w:rsidP="00AF689A">
            <w:r>
              <w:t xml:space="preserve">The verge also provides a critical role for location of PUP, such as water reticulation, communications, power, gas as well as above ground infrastructure such as street lighting and overhead powerlines. These services are assigned designated service corridors within the road reserve. </w:t>
            </w:r>
          </w:p>
          <w:p w14:paraId="1C04667D" w14:textId="428A2ED2" w:rsidR="00051F57" w:rsidRDefault="00051F57" w:rsidP="00AF689A">
            <w:r>
              <w:t xml:space="preserve">The verge design shall also consider identified modal priorities, and movement and place characteristics. The verge design shall consider modal priority such as cycling and walking and how these modes are to be catered for within the verge while integrating with other functions. </w:t>
            </w:r>
          </w:p>
          <w:p w14:paraId="7C3F1923" w14:textId="2CE945CA" w:rsidR="00062E72" w:rsidRPr="00062E72" w:rsidRDefault="00051F57" w:rsidP="00AD6E29">
            <w:r>
              <w:t>For the purposes of the verge cross section design and modal priority, this generally relates to walking and cycling modes only. On-street parking, bus set-downs areas (and shelters), good and servicing loading, private vehicles and freight movement requirements are considered as part of the on-street corridor design process above. Notwithstanding, there may be other design elements not listed which may influence the verge w</w:t>
            </w:r>
            <w:r w:rsidR="00974107">
              <w:t>i</w:t>
            </w:r>
            <w:r>
              <w:t>dth and are to be considered.</w:t>
            </w:r>
          </w:p>
        </w:tc>
      </w:tr>
    </w:tbl>
    <w:p w14:paraId="57CAD60E" w14:textId="228A9106" w:rsidR="00616022" w:rsidRDefault="00B07A52" w:rsidP="00B07A52">
      <w:pPr>
        <w:pStyle w:val="Heading2"/>
        <w:numPr>
          <w:ilvl w:val="0"/>
          <w:numId w:val="0"/>
        </w:numPr>
      </w:pPr>
      <w:r>
        <w:t>10</w:t>
      </w:r>
      <w:r w:rsidR="00616022">
        <w:t>. Concept Typology Evaluation</w:t>
      </w:r>
      <w:r w:rsidR="00CA427E">
        <w:t xml:space="preserve"> &amp; Cross Section Design</w:t>
      </w:r>
    </w:p>
    <w:p w14:paraId="57DEE601" w14:textId="1B1B8072" w:rsidR="00280879" w:rsidRDefault="0074515D" w:rsidP="00616022">
      <w:r>
        <w:t xml:space="preserve">Each </w:t>
      </w:r>
      <w:r w:rsidR="00C412E9">
        <w:t>street</w:t>
      </w:r>
      <w:r w:rsidR="00080069">
        <w:t xml:space="preserve"> </w:t>
      </w:r>
      <w:r>
        <w:t xml:space="preserve">typical cross section </w:t>
      </w:r>
      <w:r w:rsidR="00080069">
        <w:t xml:space="preserve">is now defined. </w:t>
      </w:r>
      <w:r w:rsidR="00137BD8">
        <w:t xml:space="preserve">The movement and place design process suggests that the Designer review </w:t>
      </w:r>
      <w:r w:rsidR="00080069">
        <w:t>e</w:t>
      </w:r>
      <w:r w:rsidR="00CA427E">
        <w:t xml:space="preserve">ach </w:t>
      </w:r>
      <w:r w:rsidR="006C3AD2">
        <w:t>streets</w:t>
      </w:r>
      <w:r w:rsidR="00CA427E">
        <w:t xml:space="preserve"> Movement and Place classification</w:t>
      </w:r>
      <w:r w:rsidR="00137BD8">
        <w:t xml:space="preserve"> </w:t>
      </w:r>
      <w:r w:rsidR="006C3AD2">
        <w:t xml:space="preserve">previously determined </w:t>
      </w:r>
      <w:r w:rsidR="00137BD8">
        <w:t xml:space="preserve">to </w:t>
      </w:r>
      <w:r w:rsidR="00B95971">
        <w:t>determine if the cross section is suitable</w:t>
      </w:r>
      <w:r w:rsidR="00280879">
        <w:t xml:space="preserve"> for</w:t>
      </w:r>
      <w:r w:rsidR="000F3E0D">
        <w:t>:</w:t>
      </w:r>
    </w:p>
    <w:p w14:paraId="703521B1" w14:textId="23A1A8C2" w:rsidR="00920F9F" w:rsidRDefault="00280879" w:rsidP="00280879">
      <w:pPr>
        <w:pStyle w:val="ListParagraph"/>
        <w:numPr>
          <w:ilvl w:val="0"/>
          <w:numId w:val="5"/>
        </w:numPr>
      </w:pPr>
      <w:r>
        <w:t>Function</w:t>
      </w:r>
      <w:r w:rsidR="00920F9F">
        <w:t xml:space="preserve"> &amp; Movement (MX)</w:t>
      </w:r>
    </w:p>
    <w:p w14:paraId="335F8DF4" w14:textId="0E88DA44" w:rsidR="00280879" w:rsidRDefault="00280879" w:rsidP="00280879">
      <w:pPr>
        <w:pStyle w:val="ListParagraph"/>
        <w:numPr>
          <w:ilvl w:val="0"/>
          <w:numId w:val="5"/>
        </w:numPr>
      </w:pPr>
      <w:r>
        <w:t>Modal priority</w:t>
      </w:r>
    </w:p>
    <w:p w14:paraId="782ADFAB" w14:textId="4C944E78" w:rsidR="00920F9F" w:rsidRDefault="00920F9F" w:rsidP="00280879">
      <w:pPr>
        <w:pStyle w:val="ListParagraph"/>
        <w:numPr>
          <w:ilvl w:val="0"/>
          <w:numId w:val="5"/>
        </w:numPr>
      </w:pPr>
      <w:r>
        <w:t>Place (PX)</w:t>
      </w:r>
      <w:r w:rsidR="00B55B2E">
        <w:t xml:space="preserve"> &amp; </w:t>
      </w:r>
    </w:p>
    <w:p w14:paraId="5829FC2D" w14:textId="31A9C52E" w:rsidR="00B55B2E" w:rsidRDefault="00B55B2E" w:rsidP="00280879">
      <w:pPr>
        <w:pStyle w:val="ListParagraph"/>
        <w:numPr>
          <w:ilvl w:val="0"/>
          <w:numId w:val="5"/>
        </w:numPr>
      </w:pPr>
      <w:r>
        <w:t>Design Environment</w:t>
      </w:r>
    </w:p>
    <w:p w14:paraId="393F5210" w14:textId="77777777" w:rsidR="00D01EF4" w:rsidRDefault="00D01EF4" w:rsidP="008245AA">
      <w:pPr>
        <w:pStyle w:val="ListParagraph"/>
        <w:ind w:left="763"/>
      </w:pPr>
    </w:p>
    <w:p w14:paraId="5117C852" w14:textId="77777777" w:rsidR="00D01EF4" w:rsidRDefault="00D01EF4" w:rsidP="008245AA">
      <w:pPr>
        <w:pStyle w:val="ListParagraph"/>
        <w:ind w:left="763"/>
      </w:pPr>
    </w:p>
    <w:p w14:paraId="2453488E" w14:textId="77777777" w:rsidR="00D01EF4" w:rsidRDefault="00D01EF4" w:rsidP="008245AA">
      <w:pPr>
        <w:pStyle w:val="ListParagraph"/>
        <w:ind w:left="763"/>
      </w:pPr>
    </w:p>
    <w:p w14:paraId="3CB05D6A" w14:textId="77777777" w:rsidR="00D01EF4" w:rsidRDefault="00D01EF4" w:rsidP="008245AA">
      <w:pPr>
        <w:pStyle w:val="ListParagraph"/>
        <w:ind w:left="763"/>
      </w:pPr>
    </w:p>
    <w:p w14:paraId="757AC5AD" w14:textId="77777777" w:rsidR="00D01EF4" w:rsidRDefault="00D01EF4" w:rsidP="008245AA">
      <w:pPr>
        <w:pStyle w:val="ListParagraph"/>
        <w:ind w:left="763"/>
      </w:pPr>
    </w:p>
    <w:p w14:paraId="186DAA8C" w14:textId="77777777" w:rsidR="00D01EF4" w:rsidRDefault="00D01EF4" w:rsidP="008245AA">
      <w:pPr>
        <w:pStyle w:val="ListParagraph"/>
        <w:ind w:left="763"/>
      </w:pPr>
    </w:p>
    <w:p w14:paraId="6FAFA876" w14:textId="77777777" w:rsidR="00D01EF4" w:rsidRDefault="00D01EF4" w:rsidP="008245AA">
      <w:pPr>
        <w:pStyle w:val="ListParagraph"/>
        <w:ind w:left="763"/>
      </w:pPr>
    </w:p>
    <w:p w14:paraId="6DA55BBC" w14:textId="603DAD04" w:rsidR="00CE3EBB" w:rsidRDefault="008245AA" w:rsidP="00974107">
      <w:pPr>
        <w:rPr>
          <w:b/>
          <w:bCs/>
          <w:sz w:val="28"/>
          <w:szCs w:val="28"/>
        </w:rPr>
      </w:pPr>
      <w:r>
        <w:lastRenderedPageBreak/>
        <w:t>Each street is review</w:t>
      </w:r>
      <w:r w:rsidR="000F3E0D">
        <w:t>ed</w:t>
      </w:r>
      <w:r>
        <w:t xml:space="preserve"> and assessed in the below table. </w:t>
      </w:r>
    </w:p>
    <w:tbl>
      <w:tblPr>
        <w:tblStyle w:val="TableGrid"/>
        <w:tblW w:w="5265" w:type="pct"/>
        <w:tblLayout w:type="fixed"/>
        <w:tblLook w:val="04A0" w:firstRow="1" w:lastRow="0" w:firstColumn="1" w:lastColumn="0" w:noHBand="0" w:noVBand="1"/>
      </w:tblPr>
      <w:tblGrid>
        <w:gridCol w:w="986"/>
        <w:gridCol w:w="570"/>
        <w:gridCol w:w="1134"/>
        <w:gridCol w:w="568"/>
        <w:gridCol w:w="1132"/>
        <w:gridCol w:w="1274"/>
        <w:gridCol w:w="3830"/>
      </w:tblGrid>
      <w:tr w:rsidR="007B77A9" w14:paraId="5731A536" w14:textId="77777777" w:rsidTr="0084094E">
        <w:trPr>
          <w:trHeight w:val="913"/>
        </w:trPr>
        <w:tc>
          <w:tcPr>
            <w:tcW w:w="519" w:type="pct"/>
            <w:shd w:val="clear" w:color="auto" w:fill="2F5496" w:themeFill="accent1" w:themeFillShade="BF"/>
          </w:tcPr>
          <w:p w14:paraId="4466F685" w14:textId="77777777" w:rsidR="00CE3EBB" w:rsidRPr="00183DD3" w:rsidRDefault="00CE3EBB" w:rsidP="00AF689A">
            <w:pPr>
              <w:rPr>
                <w:b/>
                <w:bCs/>
                <w:color w:val="FFFFFF" w:themeColor="background1"/>
              </w:rPr>
            </w:pPr>
            <w:r>
              <w:rPr>
                <w:b/>
                <w:bCs/>
                <w:color w:val="FFFFFF" w:themeColor="background1"/>
              </w:rPr>
              <w:t xml:space="preserve">Street </w:t>
            </w:r>
          </w:p>
        </w:tc>
        <w:tc>
          <w:tcPr>
            <w:tcW w:w="300" w:type="pct"/>
            <w:tcBorders>
              <w:right w:val="nil"/>
            </w:tcBorders>
            <w:shd w:val="clear" w:color="auto" w:fill="2F5496" w:themeFill="accent1" w:themeFillShade="BF"/>
          </w:tcPr>
          <w:p w14:paraId="3D0C372A" w14:textId="77777777" w:rsidR="00CE3EBB" w:rsidRPr="0043189F" w:rsidRDefault="00CE3EBB" w:rsidP="00AF689A">
            <w:pPr>
              <w:rPr>
                <w:b/>
                <w:bCs/>
                <w:color w:val="FFFF00"/>
              </w:rPr>
            </w:pPr>
            <w:r w:rsidRPr="00EF6FB3">
              <w:rPr>
                <w:b/>
                <w:bCs/>
                <w:color w:val="FFFFFF" w:themeColor="background1"/>
              </w:rPr>
              <w:t>PX</w:t>
            </w:r>
          </w:p>
        </w:tc>
        <w:tc>
          <w:tcPr>
            <w:tcW w:w="597" w:type="pct"/>
            <w:tcBorders>
              <w:right w:val="nil"/>
            </w:tcBorders>
            <w:shd w:val="clear" w:color="auto" w:fill="2F5496" w:themeFill="accent1" w:themeFillShade="BF"/>
          </w:tcPr>
          <w:p w14:paraId="18AD20D9" w14:textId="77777777" w:rsidR="00CE3EBB" w:rsidRDefault="00CE3EBB" w:rsidP="00AF689A">
            <w:pPr>
              <w:rPr>
                <w:b/>
                <w:bCs/>
                <w:color w:val="FFFFFF" w:themeColor="background1"/>
              </w:rPr>
            </w:pPr>
            <w:r>
              <w:rPr>
                <w:b/>
                <w:bCs/>
                <w:color w:val="FFFFFF" w:themeColor="background1"/>
              </w:rPr>
              <w:t>Function</w:t>
            </w:r>
          </w:p>
        </w:tc>
        <w:tc>
          <w:tcPr>
            <w:tcW w:w="299" w:type="pct"/>
            <w:tcBorders>
              <w:right w:val="nil"/>
            </w:tcBorders>
            <w:shd w:val="clear" w:color="auto" w:fill="2F5496" w:themeFill="accent1" w:themeFillShade="BF"/>
          </w:tcPr>
          <w:p w14:paraId="44D1EF76" w14:textId="77777777" w:rsidR="00CE3EBB" w:rsidRDefault="00CE3EBB" w:rsidP="00AF689A">
            <w:pPr>
              <w:rPr>
                <w:b/>
                <w:bCs/>
                <w:color w:val="FFFFFF" w:themeColor="background1"/>
              </w:rPr>
            </w:pPr>
            <w:r>
              <w:rPr>
                <w:b/>
                <w:bCs/>
                <w:color w:val="FFFFFF" w:themeColor="background1"/>
              </w:rPr>
              <w:t>MX</w:t>
            </w:r>
          </w:p>
        </w:tc>
        <w:tc>
          <w:tcPr>
            <w:tcW w:w="596" w:type="pct"/>
            <w:shd w:val="clear" w:color="auto" w:fill="2F5496" w:themeFill="accent1" w:themeFillShade="BF"/>
          </w:tcPr>
          <w:p w14:paraId="44DC5869" w14:textId="77777777" w:rsidR="00CE3EBB" w:rsidRDefault="00CE3EBB" w:rsidP="00AF689A">
            <w:pPr>
              <w:rPr>
                <w:b/>
                <w:bCs/>
                <w:color w:val="FFFFFF" w:themeColor="background1"/>
              </w:rPr>
            </w:pPr>
            <w:r>
              <w:rPr>
                <w:b/>
                <w:bCs/>
                <w:color w:val="FFFFFF" w:themeColor="background1"/>
              </w:rPr>
              <w:t>Modal Priority</w:t>
            </w:r>
          </w:p>
        </w:tc>
        <w:tc>
          <w:tcPr>
            <w:tcW w:w="671" w:type="pct"/>
            <w:shd w:val="clear" w:color="auto" w:fill="2F5496" w:themeFill="accent1" w:themeFillShade="BF"/>
          </w:tcPr>
          <w:p w14:paraId="5438861D" w14:textId="77777777" w:rsidR="00CE3EBB" w:rsidRDefault="00CE3EBB" w:rsidP="00AF689A">
            <w:pPr>
              <w:rPr>
                <w:b/>
                <w:bCs/>
                <w:color w:val="FFFFFF" w:themeColor="background1"/>
              </w:rPr>
            </w:pPr>
            <w:r>
              <w:rPr>
                <w:b/>
                <w:bCs/>
                <w:color w:val="FFFFFF" w:themeColor="background1"/>
              </w:rPr>
              <w:t>PX/MX &amp; Possible Typologies</w:t>
            </w:r>
          </w:p>
        </w:tc>
        <w:tc>
          <w:tcPr>
            <w:tcW w:w="2017" w:type="pct"/>
            <w:shd w:val="clear" w:color="auto" w:fill="2F5496" w:themeFill="accent1" w:themeFillShade="BF"/>
          </w:tcPr>
          <w:p w14:paraId="177DFBCD" w14:textId="7E918CD1" w:rsidR="00CE3EBB" w:rsidRDefault="008C3F4B" w:rsidP="00AF689A">
            <w:pPr>
              <w:rPr>
                <w:b/>
                <w:bCs/>
                <w:color w:val="FFFFFF" w:themeColor="background1"/>
              </w:rPr>
            </w:pPr>
            <w:r>
              <w:rPr>
                <w:b/>
                <w:bCs/>
                <w:color w:val="FFFFFF" w:themeColor="background1"/>
              </w:rPr>
              <w:t>Typo</w:t>
            </w:r>
            <w:r w:rsidR="007B77A9">
              <w:rPr>
                <w:b/>
                <w:bCs/>
                <w:color w:val="FFFFFF" w:themeColor="background1"/>
              </w:rPr>
              <w:t>logy Evaluation</w:t>
            </w:r>
          </w:p>
        </w:tc>
      </w:tr>
      <w:tr w:rsidR="00122FB8" w14:paraId="62FAC267" w14:textId="77777777" w:rsidTr="00602BC4">
        <w:trPr>
          <w:trHeight w:val="3042"/>
        </w:trPr>
        <w:tc>
          <w:tcPr>
            <w:tcW w:w="519" w:type="pct"/>
          </w:tcPr>
          <w:p w14:paraId="269BFC3C" w14:textId="10FB8705" w:rsidR="00122FB8" w:rsidRDefault="00122FB8" w:rsidP="00122FB8">
            <w:r>
              <w:t>Link A</w:t>
            </w:r>
          </w:p>
        </w:tc>
        <w:tc>
          <w:tcPr>
            <w:tcW w:w="300" w:type="pct"/>
            <w:tcBorders>
              <w:right w:val="nil"/>
            </w:tcBorders>
          </w:tcPr>
          <w:p w14:paraId="492847B0" w14:textId="37D03317" w:rsidR="00122FB8" w:rsidRPr="0015465A" w:rsidRDefault="00122FB8" w:rsidP="00122FB8">
            <w:r w:rsidRPr="0015465A">
              <w:t>P</w:t>
            </w:r>
            <w:r>
              <w:t>3</w:t>
            </w:r>
          </w:p>
        </w:tc>
        <w:tc>
          <w:tcPr>
            <w:tcW w:w="597" w:type="pct"/>
            <w:tcBorders>
              <w:right w:val="nil"/>
            </w:tcBorders>
            <w:shd w:val="clear" w:color="auto" w:fill="auto"/>
          </w:tcPr>
          <w:p w14:paraId="29530620" w14:textId="77777777" w:rsidR="00122FB8" w:rsidRPr="001D44E3" w:rsidRDefault="00122FB8" w:rsidP="00122FB8">
            <w:r w:rsidRPr="001D44E3">
              <w:t>Access</w:t>
            </w:r>
          </w:p>
        </w:tc>
        <w:tc>
          <w:tcPr>
            <w:tcW w:w="299" w:type="pct"/>
            <w:tcBorders>
              <w:right w:val="nil"/>
            </w:tcBorders>
            <w:shd w:val="clear" w:color="auto" w:fill="auto"/>
          </w:tcPr>
          <w:p w14:paraId="711ED5A2" w14:textId="2E01E3FF" w:rsidR="00122FB8" w:rsidRPr="001D44E3" w:rsidRDefault="00122FB8" w:rsidP="00122FB8">
            <w:r w:rsidRPr="001D44E3">
              <w:t>M</w:t>
            </w:r>
            <w:r>
              <w:t>2</w:t>
            </w:r>
          </w:p>
        </w:tc>
        <w:tc>
          <w:tcPr>
            <w:tcW w:w="596" w:type="pct"/>
          </w:tcPr>
          <w:p w14:paraId="46F6AA27" w14:textId="18116312" w:rsidR="00122FB8" w:rsidRPr="00F57440" w:rsidRDefault="00122FB8" w:rsidP="00122FB8">
            <w:r w:rsidRPr="001170B7">
              <w:t xml:space="preserve">People walking, parking private vehicles, private vehicles, people cycling </w:t>
            </w:r>
          </w:p>
        </w:tc>
        <w:tc>
          <w:tcPr>
            <w:tcW w:w="671" w:type="pct"/>
            <w:shd w:val="clear" w:color="auto" w:fill="auto"/>
          </w:tcPr>
          <w:p w14:paraId="2EEE5E25" w14:textId="77777777" w:rsidR="00122FB8" w:rsidRPr="00D8742B" w:rsidRDefault="00122FB8" w:rsidP="00122FB8">
            <w:pPr>
              <w:rPr>
                <w:color w:val="FF0000"/>
              </w:rPr>
            </w:pPr>
            <w:r>
              <w:rPr>
                <w:color w:val="FF0000"/>
              </w:rPr>
              <w:t>Activity</w:t>
            </w:r>
            <w:r w:rsidRPr="00D8742B">
              <w:rPr>
                <w:color w:val="FF0000"/>
              </w:rPr>
              <w:t xml:space="preserve"> Street</w:t>
            </w:r>
            <w:r>
              <w:rPr>
                <w:color w:val="FF0000"/>
              </w:rPr>
              <w:t xml:space="preserve"> |</w:t>
            </w:r>
          </w:p>
          <w:p w14:paraId="5FB94AAC" w14:textId="099E6B37" w:rsidR="00122FB8" w:rsidRPr="008C3F4B" w:rsidRDefault="00122FB8" w:rsidP="00122FB8">
            <w:r w:rsidRPr="00D8742B">
              <w:rPr>
                <w:color w:val="FF0000"/>
              </w:rPr>
              <w:t xml:space="preserve">Urban </w:t>
            </w:r>
            <w:r>
              <w:rPr>
                <w:color w:val="FF0000"/>
              </w:rPr>
              <w:t>Fringe Street</w:t>
            </w:r>
            <w:r w:rsidRPr="00D8742B">
              <w:rPr>
                <w:color w:val="FF0000"/>
              </w:rPr>
              <w:t xml:space="preserve"> </w:t>
            </w:r>
            <w:r>
              <w:rPr>
                <w:color w:val="FF0000"/>
              </w:rPr>
              <w:br/>
            </w:r>
          </w:p>
        </w:tc>
        <w:tc>
          <w:tcPr>
            <w:tcW w:w="2017" w:type="pct"/>
            <w:shd w:val="clear" w:color="auto" w:fill="auto"/>
          </w:tcPr>
          <w:p w14:paraId="36299471" w14:textId="3D41B666" w:rsidR="00122FB8" w:rsidRDefault="00122FB8" w:rsidP="00122FB8">
            <w:pPr>
              <w:rPr>
                <w:color w:val="FF0000"/>
              </w:rPr>
            </w:pPr>
            <w:r>
              <w:rPr>
                <w:b/>
                <w:bCs/>
                <w:color w:val="FF0000"/>
              </w:rPr>
              <w:t>P3/M2 = Urban Fringe</w:t>
            </w:r>
            <w:r>
              <w:rPr>
                <w:color w:val="FF0000"/>
              </w:rPr>
              <w:t xml:space="preserve"> – </w:t>
            </w:r>
            <w:r w:rsidR="001B584C">
              <w:rPr>
                <w:color w:val="FF0000"/>
              </w:rPr>
              <w:t xml:space="preserve">potentially </w:t>
            </w:r>
            <w:r>
              <w:rPr>
                <w:color w:val="FF0000"/>
              </w:rPr>
              <w:t>suitable.</w:t>
            </w:r>
          </w:p>
          <w:p w14:paraId="770BBD59" w14:textId="008BCAF4" w:rsidR="00122FB8" w:rsidRPr="00C702AA" w:rsidRDefault="00122FB8" w:rsidP="00122FB8">
            <w:pPr>
              <w:rPr>
                <w:color w:val="FF0000"/>
              </w:rPr>
            </w:pPr>
            <w:r w:rsidRPr="00C702AA">
              <w:rPr>
                <w:color w:val="FF0000"/>
              </w:rPr>
              <w:t>Reviewing</w:t>
            </w:r>
            <w:r w:rsidR="000C47D1">
              <w:rPr>
                <w:color w:val="FF0000"/>
              </w:rPr>
              <w:t xml:space="preserve"> other typologies for suitability:</w:t>
            </w:r>
          </w:p>
          <w:p w14:paraId="68689EA9" w14:textId="2D6B026A" w:rsidR="00122FB8" w:rsidRDefault="000C47D1" w:rsidP="00A0572A">
            <w:pPr>
              <w:rPr>
                <w:color w:val="FF0000"/>
              </w:rPr>
            </w:pPr>
            <w:r>
              <w:rPr>
                <w:b/>
                <w:bCs/>
                <w:color w:val="FF0000"/>
              </w:rPr>
              <w:t>Activity Street</w:t>
            </w:r>
            <w:r w:rsidR="00FB066C">
              <w:rPr>
                <w:b/>
                <w:bCs/>
                <w:color w:val="FF0000"/>
              </w:rPr>
              <w:t xml:space="preserve"> </w:t>
            </w:r>
            <w:r w:rsidR="007A3D35">
              <w:rPr>
                <w:b/>
                <w:bCs/>
                <w:color w:val="FF0000"/>
              </w:rPr>
              <w:t>– urban activity</w:t>
            </w:r>
            <w:r w:rsidR="005D5941">
              <w:rPr>
                <w:b/>
                <w:bCs/>
                <w:color w:val="FF0000"/>
              </w:rPr>
              <w:t xml:space="preserve"> (parking priority)</w:t>
            </w:r>
            <w:r w:rsidR="007A3D35">
              <w:rPr>
                <w:b/>
                <w:bCs/>
                <w:color w:val="FF0000"/>
              </w:rPr>
              <w:t xml:space="preserve"> </w:t>
            </w:r>
            <w:r w:rsidR="00122FB8">
              <w:rPr>
                <w:b/>
                <w:bCs/>
                <w:color w:val="FF0000"/>
              </w:rPr>
              <w:t>(P</w:t>
            </w:r>
            <w:r w:rsidR="007A3D35">
              <w:rPr>
                <w:b/>
                <w:bCs/>
                <w:color w:val="FF0000"/>
              </w:rPr>
              <w:t>3</w:t>
            </w:r>
            <w:r w:rsidR="00122FB8">
              <w:rPr>
                <w:b/>
                <w:bCs/>
                <w:color w:val="FF0000"/>
              </w:rPr>
              <w:t>/M</w:t>
            </w:r>
            <w:r w:rsidR="005D5941">
              <w:rPr>
                <w:b/>
                <w:bCs/>
                <w:color w:val="FF0000"/>
              </w:rPr>
              <w:t>1</w:t>
            </w:r>
            <w:r w:rsidR="00122FB8">
              <w:rPr>
                <w:b/>
                <w:bCs/>
                <w:color w:val="FF0000"/>
              </w:rPr>
              <w:t>) -</w:t>
            </w:r>
            <w:r w:rsidR="00122FB8">
              <w:rPr>
                <w:color w:val="FF0000"/>
              </w:rPr>
              <w:t xml:space="preserve"> more suitable</w:t>
            </w:r>
            <w:r w:rsidR="002A6EB5">
              <w:rPr>
                <w:color w:val="FF0000"/>
              </w:rPr>
              <w:t xml:space="preserve"> with provision for parking</w:t>
            </w:r>
            <w:r w:rsidR="00B76EDD">
              <w:rPr>
                <w:color w:val="FF0000"/>
              </w:rPr>
              <w:t xml:space="preserve"> and active transport</w:t>
            </w:r>
            <w:r w:rsidR="00A0572A">
              <w:rPr>
                <w:color w:val="FF0000"/>
              </w:rPr>
              <w:t xml:space="preserve"> modes.</w:t>
            </w:r>
          </w:p>
          <w:p w14:paraId="545C2F57" w14:textId="4F2D2CC1" w:rsidR="00081DA5" w:rsidRDefault="00122FB8" w:rsidP="00122FB8">
            <w:pPr>
              <w:rPr>
                <w:color w:val="FF0000"/>
              </w:rPr>
            </w:pPr>
            <w:r w:rsidRPr="004F071C">
              <w:rPr>
                <w:b/>
                <w:bCs/>
                <w:color w:val="FF0000"/>
                <w:u w:val="single"/>
              </w:rPr>
              <w:t>Outcome:</w:t>
            </w:r>
            <w:r>
              <w:rPr>
                <w:color w:val="FF0000"/>
              </w:rPr>
              <w:t xml:space="preserve">  </w:t>
            </w:r>
            <w:r w:rsidR="00A0572A">
              <w:rPr>
                <w:color w:val="FF0000"/>
              </w:rPr>
              <w:t xml:space="preserve">Adopt </w:t>
            </w:r>
            <w:r w:rsidR="00A0572A" w:rsidRPr="00CA5A73">
              <w:rPr>
                <w:b/>
                <w:bCs/>
                <w:color w:val="FF0000"/>
              </w:rPr>
              <w:t>Activity Street – urban activity (parking priority)</w:t>
            </w:r>
            <w:r w:rsidR="00CA5A73">
              <w:rPr>
                <w:color w:val="FF0000"/>
              </w:rPr>
              <w:t xml:space="preserve"> typology</w:t>
            </w:r>
            <w:r>
              <w:rPr>
                <w:color w:val="FF0000"/>
              </w:rPr>
              <w:t xml:space="preserve">. </w:t>
            </w:r>
          </w:p>
          <w:p w14:paraId="6272A397" w14:textId="1B6A3411" w:rsidR="00122FB8" w:rsidRPr="007B77A9" w:rsidRDefault="00122FB8" w:rsidP="00122FB8">
            <w:pPr>
              <w:rPr>
                <w:color w:val="FF0000"/>
              </w:rPr>
            </w:pPr>
            <w:r w:rsidRPr="008D1F3D">
              <w:rPr>
                <w:color w:val="FF0000"/>
                <w:u w:val="single"/>
              </w:rPr>
              <w:t xml:space="preserve">Total formation width = </w:t>
            </w:r>
            <w:r w:rsidR="003F5CD7">
              <w:rPr>
                <w:color w:val="FF0000"/>
                <w:u w:val="single"/>
              </w:rPr>
              <w:t>2</w:t>
            </w:r>
            <w:r>
              <w:rPr>
                <w:color w:val="FF0000"/>
                <w:u w:val="single"/>
              </w:rPr>
              <w:t>6</w:t>
            </w:r>
            <w:r w:rsidRPr="008D1F3D">
              <w:rPr>
                <w:color w:val="FF0000"/>
                <w:u w:val="single"/>
              </w:rPr>
              <w:t>m.</w:t>
            </w:r>
          </w:p>
        </w:tc>
      </w:tr>
      <w:tr w:rsidR="00122FB8" w14:paraId="4170E249" w14:textId="77777777" w:rsidTr="0084094E">
        <w:trPr>
          <w:trHeight w:val="841"/>
        </w:trPr>
        <w:tc>
          <w:tcPr>
            <w:tcW w:w="519" w:type="pct"/>
          </w:tcPr>
          <w:p w14:paraId="4900CE7F" w14:textId="230BBC11" w:rsidR="00122FB8" w:rsidRDefault="00122FB8" w:rsidP="00122FB8">
            <w:r>
              <w:t>Link B</w:t>
            </w:r>
          </w:p>
        </w:tc>
        <w:tc>
          <w:tcPr>
            <w:tcW w:w="300" w:type="pct"/>
            <w:tcBorders>
              <w:right w:val="nil"/>
            </w:tcBorders>
          </w:tcPr>
          <w:p w14:paraId="3EFEB940" w14:textId="6F5BA2DC" w:rsidR="00122FB8" w:rsidRPr="0015465A" w:rsidRDefault="00122FB8" w:rsidP="00122FB8">
            <w:r w:rsidRPr="0015465A">
              <w:t>P</w:t>
            </w:r>
            <w:r>
              <w:t>2</w:t>
            </w:r>
          </w:p>
        </w:tc>
        <w:tc>
          <w:tcPr>
            <w:tcW w:w="597" w:type="pct"/>
            <w:tcBorders>
              <w:right w:val="nil"/>
            </w:tcBorders>
            <w:shd w:val="clear" w:color="auto" w:fill="auto"/>
          </w:tcPr>
          <w:p w14:paraId="4D15A14B" w14:textId="36D353AA" w:rsidR="00122FB8" w:rsidRPr="001D44E3" w:rsidRDefault="00D10365" w:rsidP="00122FB8">
            <w:r>
              <w:t>Collector</w:t>
            </w:r>
            <w:r w:rsidR="00602BC4">
              <w:t xml:space="preserve"> / Distributor</w:t>
            </w:r>
          </w:p>
        </w:tc>
        <w:tc>
          <w:tcPr>
            <w:tcW w:w="299" w:type="pct"/>
            <w:tcBorders>
              <w:right w:val="nil"/>
            </w:tcBorders>
            <w:shd w:val="clear" w:color="auto" w:fill="auto"/>
          </w:tcPr>
          <w:p w14:paraId="51D99A4E" w14:textId="70101CA8" w:rsidR="00122FB8" w:rsidRPr="001D44E3" w:rsidRDefault="00122FB8" w:rsidP="00122FB8">
            <w:r w:rsidRPr="001D44E3">
              <w:t>M</w:t>
            </w:r>
            <w:r>
              <w:t>2</w:t>
            </w:r>
          </w:p>
        </w:tc>
        <w:tc>
          <w:tcPr>
            <w:tcW w:w="596" w:type="pct"/>
          </w:tcPr>
          <w:p w14:paraId="240176EF" w14:textId="536CFE45" w:rsidR="00122FB8" w:rsidRPr="00F57440" w:rsidRDefault="00122FB8" w:rsidP="00122FB8">
            <w:r w:rsidRPr="001170B7">
              <w:t>Private vehicles, parking private vehicles, Public Transport, People walking, People cycling</w:t>
            </w:r>
          </w:p>
        </w:tc>
        <w:tc>
          <w:tcPr>
            <w:tcW w:w="671" w:type="pct"/>
            <w:shd w:val="clear" w:color="auto" w:fill="auto"/>
          </w:tcPr>
          <w:p w14:paraId="1D83D22F" w14:textId="77777777" w:rsidR="00122FB8" w:rsidRPr="00D8742B" w:rsidRDefault="00122FB8" w:rsidP="00122FB8">
            <w:pPr>
              <w:rPr>
                <w:color w:val="FF0000"/>
              </w:rPr>
            </w:pPr>
            <w:r w:rsidRPr="00D8742B">
              <w:rPr>
                <w:color w:val="FF0000"/>
              </w:rPr>
              <w:t>Local Street</w:t>
            </w:r>
            <w:r>
              <w:rPr>
                <w:color w:val="FF0000"/>
              </w:rPr>
              <w:t xml:space="preserve"> |</w:t>
            </w:r>
          </w:p>
          <w:p w14:paraId="673C6512" w14:textId="65230733" w:rsidR="00122FB8" w:rsidRPr="008C3F4B" w:rsidRDefault="00122FB8" w:rsidP="00122FB8">
            <w:r w:rsidRPr="00D8742B">
              <w:rPr>
                <w:color w:val="FF0000"/>
              </w:rPr>
              <w:t xml:space="preserve">Urban Access </w:t>
            </w:r>
            <w:r>
              <w:rPr>
                <w:color w:val="FF0000"/>
              </w:rPr>
              <w:br/>
            </w:r>
            <w:r w:rsidRPr="00D8742B">
              <w:rPr>
                <w:color w:val="FF0000"/>
              </w:rPr>
              <w:t xml:space="preserve">Type </w:t>
            </w:r>
            <w:r>
              <w:rPr>
                <w:color w:val="FF0000"/>
              </w:rPr>
              <w:t>06</w:t>
            </w:r>
          </w:p>
        </w:tc>
        <w:tc>
          <w:tcPr>
            <w:tcW w:w="2017" w:type="pct"/>
            <w:shd w:val="clear" w:color="auto" w:fill="auto"/>
          </w:tcPr>
          <w:p w14:paraId="64E1349A" w14:textId="6728C823" w:rsidR="00122FB8" w:rsidRDefault="00122FB8" w:rsidP="00122FB8">
            <w:pPr>
              <w:rPr>
                <w:color w:val="FF0000"/>
              </w:rPr>
            </w:pPr>
            <w:r>
              <w:rPr>
                <w:b/>
                <w:bCs/>
                <w:color w:val="FF0000"/>
              </w:rPr>
              <w:t>P</w:t>
            </w:r>
            <w:r w:rsidR="00AD6E29">
              <w:rPr>
                <w:b/>
                <w:bCs/>
                <w:color w:val="FF0000"/>
              </w:rPr>
              <w:t>2</w:t>
            </w:r>
            <w:r>
              <w:rPr>
                <w:b/>
                <w:bCs/>
                <w:color w:val="FF0000"/>
              </w:rPr>
              <w:t>/M</w:t>
            </w:r>
            <w:r w:rsidR="00AD6E29">
              <w:rPr>
                <w:b/>
                <w:bCs/>
                <w:color w:val="FF0000"/>
              </w:rPr>
              <w:t>2</w:t>
            </w:r>
            <w:r>
              <w:rPr>
                <w:b/>
                <w:bCs/>
                <w:color w:val="FF0000"/>
              </w:rPr>
              <w:t xml:space="preserve"> = </w:t>
            </w:r>
            <w:r w:rsidRPr="00F45380">
              <w:rPr>
                <w:b/>
                <w:bCs/>
                <w:color w:val="FF0000"/>
              </w:rPr>
              <w:t xml:space="preserve">Type </w:t>
            </w:r>
            <w:r w:rsidR="00AD6E29">
              <w:rPr>
                <w:b/>
                <w:bCs/>
                <w:color w:val="FF0000"/>
              </w:rPr>
              <w:t>06</w:t>
            </w:r>
            <w:r>
              <w:rPr>
                <w:color w:val="FF0000"/>
              </w:rPr>
              <w:t xml:space="preserve"> – not suitable</w:t>
            </w:r>
            <w:r w:rsidR="00D669CE">
              <w:rPr>
                <w:color w:val="FF0000"/>
              </w:rPr>
              <w:t xml:space="preserve">, traffic volumes </w:t>
            </w:r>
            <w:r w:rsidR="00EB6344">
              <w:rPr>
                <w:color w:val="FF0000"/>
              </w:rPr>
              <w:t xml:space="preserve">warrant </w:t>
            </w:r>
            <w:r w:rsidR="00713BA6">
              <w:rPr>
                <w:color w:val="FF0000"/>
              </w:rPr>
              <w:t xml:space="preserve">greater through lane and shoulder widths </w:t>
            </w:r>
            <w:r w:rsidR="00BD534D">
              <w:rPr>
                <w:color w:val="FF0000"/>
              </w:rPr>
              <w:t xml:space="preserve">plus provisions for linemarking and delineation. </w:t>
            </w:r>
          </w:p>
          <w:p w14:paraId="53E3FEE4" w14:textId="191131E6" w:rsidR="00122FB8" w:rsidRPr="00C702AA" w:rsidRDefault="00122FB8" w:rsidP="00122FB8">
            <w:pPr>
              <w:rPr>
                <w:color w:val="FF0000"/>
              </w:rPr>
            </w:pPr>
            <w:r w:rsidRPr="00C702AA">
              <w:rPr>
                <w:color w:val="FF0000"/>
              </w:rPr>
              <w:t>Reviewing</w:t>
            </w:r>
            <w:r>
              <w:rPr>
                <w:color w:val="FF0000"/>
              </w:rPr>
              <w:t xml:space="preserve"> other</w:t>
            </w:r>
            <w:r>
              <w:rPr>
                <w:b/>
                <w:bCs/>
                <w:color w:val="FF0000"/>
              </w:rPr>
              <w:t xml:space="preserve"> ‘Local Street’ </w:t>
            </w:r>
            <w:r w:rsidRPr="00C702AA">
              <w:rPr>
                <w:color w:val="FF0000"/>
              </w:rPr>
              <w:t>typologies:</w:t>
            </w:r>
          </w:p>
          <w:p w14:paraId="102FB387" w14:textId="77777777" w:rsidR="00081DA5" w:rsidRDefault="00122FB8" w:rsidP="00081DA5">
            <w:pPr>
              <w:rPr>
                <w:color w:val="FF0000"/>
              </w:rPr>
            </w:pPr>
            <w:r w:rsidRPr="00F45380">
              <w:rPr>
                <w:b/>
                <w:bCs/>
                <w:color w:val="FF0000"/>
              </w:rPr>
              <w:t>Type 0</w:t>
            </w:r>
            <w:r w:rsidR="00B74666">
              <w:rPr>
                <w:b/>
                <w:bCs/>
                <w:color w:val="FF0000"/>
              </w:rPr>
              <w:t>7</w:t>
            </w:r>
            <w:r>
              <w:rPr>
                <w:b/>
                <w:bCs/>
                <w:color w:val="FF0000"/>
              </w:rPr>
              <w:t xml:space="preserve"> (P</w:t>
            </w:r>
            <w:r w:rsidR="00415EF1">
              <w:rPr>
                <w:b/>
                <w:bCs/>
                <w:color w:val="FF0000"/>
              </w:rPr>
              <w:t>1</w:t>
            </w:r>
            <w:r>
              <w:rPr>
                <w:b/>
                <w:bCs/>
                <w:color w:val="FF0000"/>
              </w:rPr>
              <w:t>/M</w:t>
            </w:r>
            <w:r w:rsidR="00555820">
              <w:rPr>
                <w:b/>
                <w:bCs/>
                <w:color w:val="FF0000"/>
              </w:rPr>
              <w:t>2</w:t>
            </w:r>
            <w:r>
              <w:rPr>
                <w:b/>
                <w:bCs/>
                <w:color w:val="FF0000"/>
              </w:rPr>
              <w:t xml:space="preserve">) </w:t>
            </w:r>
            <w:r w:rsidR="00AC64D6">
              <w:rPr>
                <w:b/>
                <w:bCs/>
                <w:color w:val="FF0000"/>
              </w:rPr>
              <w:t>– median divided</w:t>
            </w:r>
            <w:r w:rsidR="00F40245">
              <w:rPr>
                <w:b/>
                <w:bCs/>
                <w:color w:val="FF0000"/>
              </w:rPr>
              <w:t xml:space="preserve"> </w:t>
            </w:r>
            <w:r w:rsidR="007E1481">
              <w:rPr>
                <w:b/>
                <w:bCs/>
                <w:color w:val="FF0000"/>
              </w:rPr>
              <w:t>–</w:t>
            </w:r>
            <w:r w:rsidR="00F40245">
              <w:rPr>
                <w:b/>
                <w:bCs/>
                <w:color w:val="FF0000"/>
              </w:rPr>
              <w:t xml:space="preserve"> </w:t>
            </w:r>
            <w:r w:rsidR="007E1481">
              <w:rPr>
                <w:color w:val="FF0000"/>
              </w:rPr>
              <w:t>typology caters for</w:t>
            </w:r>
            <w:r w:rsidR="00050178">
              <w:rPr>
                <w:color w:val="FF0000"/>
              </w:rPr>
              <w:t xml:space="preserve"> </w:t>
            </w:r>
            <w:r w:rsidR="004B5372">
              <w:rPr>
                <w:color w:val="FF0000"/>
              </w:rPr>
              <w:t>private vehicles</w:t>
            </w:r>
            <w:r w:rsidR="00FF1FEC">
              <w:rPr>
                <w:color w:val="FF0000"/>
              </w:rPr>
              <w:t xml:space="preserve">, on-street parking, people </w:t>
            </w:r>
            <w:r w:rsidR="007A60EC">
              <w:rPr>
                <w:color w:val="FF0000"/>
              </w:rPr>
              <w:t>cycling</w:t>
            </w:r>
            <w:r w:rsidR="006501E2">
              <w:rPr>
                <w:color w:val="FF0000"/>
              </w:rPr>
              <w:t xml:space="preserve"> and people walking. </w:t>
            </w:r>
            <w:r w:rsidR="00E42125">
              <w:rPr>
                <w:color w:val="FF0000"/>
              </w:rPr>
              <w:t>Median provides channelisation treatment</w:t>
            </w:r>
            <w:r w:rsidR="003C3893">
              <w:rPr>
                <w:color w:val="FF0000"/>
              </w:rPr>
              <w:t xml:space="preserve">. </w:t>
            </w:r>
          </w:p>
          <w:p w14:paraId="1DBDF4EF" w14:textId="26739943" w:rsidR="00081DA5" w:rsidRDefault="00122FB8" w:rsidP="00081DA5">
            <w:pPr>
              <w:rPr>
                <w:color w:val="FF0000"/>
              </w:rPr>
            </w:pPr>
            <w:r w:rsidRPr="004F071C">
              <w:rPr>
                <w:b/>
                <w:bCs/>
                <w:color w:val="FF0000"/>
                <w:u w:val="single"/>
              </w:rPr>
              <w:t>Outcome:</w:t>
            </w:r>
            <w:r>
              <w:rPr>
                <w:color w:val="FF0000"/>
              </w:rPr>
              <w:t xml:space="preserve">  Adopt</w:t>
            </w:r>
            <w:r w:rsidR="00B6705B">
              <w:rPr>
                <w:color w:val="FF0000"/>
              </w:rPr>
              <w:t xml:space="preserve"> </w:t>
            </w:r>
            <w:r w:rsidR="00B6705B" w:rsidRPr="00B6705B">
              <w:rPr>
                <w:b/>
                <w:bCs/>
                <w:color w:val="FF0000"/>
              </w:rPr>
              <w:t>Urban Access</w:t>
            </w:r>
            <w:r>
              <w:rPr>
                <w:color w:val="FF0000"/>
              </w:rPr>
              <w:t xml:space="preserve"> </w:t>
            </w:r>
            <w:r w:rsidRPr="00BE3FC0">
              <w:rPr>
                <w:b/>
                <w:bCs/>
                <w:color w:val="FF0000"/>
              </w:rPr>
              <w:t>Type 0</w:t>
            </w:r>
            <w:r w:rsidR="00081DA5">
              <w:rPr>
                <w:b/>
                <w:bCs/>
                <w:color w:val="FF0000"/>
              </w:rPr>
              <w:t>7</w:t>
            </w:r>
            <w:r>
              <w:rPr>
                <w:color w:val="FF0000"/>
              </w:rPr>
              <w:t xml:space="preserve"> typology. </w:t>
            </w:r>
          </w:p>
          <w:p w14:paraId="12FE50DD" w14:textId="0C4BB87A" w:rsidR="00122FB8" w:rsidRPr="003C135D" w:rsidRDefault="00122FB8" w:rsidP="00081DA5">
            <w:pPr>
              <w:rPr>
                <w:color w:val="FF0000"/>
              </w:rPr>
            </w:pPr>
            <w:r>
              <w:rPr>
                <w:color w:val="FF0000"/>
                <w:u w:val="single"/>
              </w:rPr>
              <w:t xml:space="preserve">Total formation width = </w:t>
            </w:r>
            <w:r w:rsidR="00081DA5">
              <w:rPr>
                <w:color w:val="FF0000"/>
                <w:u w:val="single"/>
              </w:rPr>
              <w:t>26</w:t>
            </w:r>
            <w:r>
              <w:rPr>
                <w:color w:val="FF0000"/>
                <w:u w:val="single"/>
              </w:rPr>
              <w:t>m.</w:t>
            </w:r>
            <w:r w:rsidRPr="00B73DAA">
              <w:rPr>
                <w:color w:val="FF0000"/>
              </w:rPr>
              <w:t xml:space="preserve"> </w:t>
            </w:r>
          </w:p>
        </w:tc>
      </w:tr>
      <w:tr w:rsidR="00122FB8" w14:paraId="5D6B6BDC" w14:textId="77777777" w:rsidTr="00602BC4">
        <w:trPr>
          <w:trHeight w:val="7220"/>
        </w:trPr>
        <w:tc>
          <w:tcPr>
            <w:tcW w:w="519" w:type="pct"/>
          </w:tcPr>
          <w:p w14:paraId="22A5E69C" w14:textId="0B8F8BD6" w:rsidR="00122FB8" w:rsidRDefault="00122FB8" w:rsidP="00122FB8">
            <w:r>
              <w:lastRenderedPageBreak/>
              <w:t>Link C</w:t>
            </w:r>
          </w:p>
        </w:tc>
        <w:tc>
          <w:tcPr>
            <w:tcW w:w="300" w:type="pct"/>
            <w:tcBorders>
              <w:right w:val="nil"/>
            </w:tcBorders>
          </w:tcPr>
          <w:p w14:paraId="518CAB37" w14:textId="410148B8" w:rsidR="00122FB8" w:rsidRPr="0015465A" w:rsidRDefault="00122FB8" w:rsidP="00122FB8">
            <w:r w:rsidRPr="0015465A">
              <w:t>P</w:t>
            </w:r>
            <w:r>
              <w:t>1</w:t>
            </w:r>
          </w:p>
        </w:tc>
        <w:tc>
          <w:tcPr>
            <w:tcW w:w="597" w:type="pct"/>
            <w:tcBorders>
              <w:right w:val="nil"/>
            </w:tcBorders>
            <w:shd w:val="clear" w:color="auto" w:fill="auto"/>
          </w:tcPr>
          <w:p w14:paraId="0897F77C" w14:textId="643D6E28" w:rsidR="00122FB8" w:rsidRPr="001D44E3" w:rsidRDefault="00D10365" w:rsidP="00122FB8">
            <w:r>
              <w:t>Distributor</w:t>
            </w:r>
          </w:p>
        </w:tc>
        <w:tc>
          <w:tcPr>
            <w:tcW w:w="299" w:type="pct"/>
            <w:tcBorders>
              <w:right w:val="nil"/>
            </w:tcBorders>
            <w:shd w:val="clear" w:color="auto" w:fill="auto"/>
          </w:tcPr>
          <w:p w14:paraId="48FDFEE0" w14:textId="65EBDC06" w:rsidR="00122FB8" w:rsidRPr="001D44E3" w:rsidRDefault="00122FB8" w:rsidP="00122FB8">
            <w:r w:rsidRPr="001D44E3">
              <w:t>M</w:t>
            </w:r>
            <w:r>
              <w:t>3</w:t>
            </w:r>
          </w:p>
        </w:tc>
        <w:tc>
          <w:tcPr>
            <w:tcW w:w="596" w:type="pct"/>
          </w:tcPr>
          <w:p w14:paraId="5327C55E" w14:textId="76583CE2" w:rsidR="00122FB8" w:rsidRPr="00F57440" w:rsidRDefault="00122FB8" w:rsidP="00122FB8">
            <w:r w:rsidRPr="001170B7">
              <w:t xml:space="preserve">People walking, private </w:t>
            </w:r>
            <w:proofErr w:type="gramStart"/>
            <w:r w:rsidRPr="001170B7">
              <w:t>vehicles,  people</w:t>
            </w:r>
            <w:proofErr w:type="gramEnd"/>
            <w:r w:rsidRPr="001170B7">
              <w:t xml:space="preserve"> cycling, public transport</w:t>
            </w:r>
          </w:p>
        </w:tc>
        <w:tc>
          <w:tcPr>
            <w:tcW w:w="671" w:type="pct"/>
            <w:shd w:val="clear" w:color="auto" w:fill="auto"/>
          </w:tcPr>
          <w:p w14:paraId="7CE5EA8C" w14:textId="77777777" w:rsidR="00122FB8" w:rsidRPr="00D8742B" w:rsidRDefault="00122FB8" w:rsidP="00122FB8">
            <w:pPr>
              <w:rPr>
                <w:color w:val="FF0000"/>
              </w:rPr>
            </w:pPr>
            <w:r>
              <w:rPr>
                <w:color w:val="FF0000"/>
              </w:rPr>
              <w:t>Urban Connector |</w:t>
            </w:r>
          </w:p>
          <w:p w14:paraId="18DA90A6" w14:textId="1B63EAB5" w:rsidR="00122FB8" w:rsidRPr="008C3F4B" w:rsidRDefault="00122FB8" w:rsidP="00122FB8">
            <w:r>
              <w:rPr>
                <w:color w:val="FF0000"/>
              </w:rPr>
              <w:t>Distributor</w:t>
            </w:r>
            <w:r>
              <w:rPr>
                <w:color w:val="FF0000"/>
              </w:rPr>
              <w:br/>
            </w:r>
            <w:r w:rsidRPr="00D8742B">
              <w:rPr>
                <w:color w:val="FF0000"/>
              </w:rPr>
              <w:t xml:space="preserve">Type </w:t>
            </w:r>
            <w:r>
              <w:rPr>
                <w:color w:val="FF0000"/>
              </w:rPr>
              <w:t>04</w:t>
            </w:r>
          </w:p>
        </w:tc>
        <w:tc>
          <w:tcPr>
            <w:tcW w:w="2017" w:type="pct"/>
            <w:shd w:val="clear" w:color="auto" w:fill="auto"/>
          </w:tcPr>
          <w:p w14:paraId="55ACEA4F" w14:textId="262E2D41" w:rsidR="00122FB8" w:rsidRDefault="00122FB8" w:rsidP="00122FB8">
            <w:pPr>
              <w:rPr>
                <w:color w:val="FF0000"/>
              </w:rPr>
            </w:pPr>
            <w:r>
              <w:rPr>
                <w:b/>
                <w:bCs/>
                <w:color w:val="FF0000"/>
              </w:rPr>
              <w:t>P</w:t>
            </w:r>
            <w:r w:rsidR="00AD6E29">
              <w:rPr>
                <w:b/>
                <w:bCs/>
                <w:color w:val="FF0000"/>
              </w:rPr>
              <w:t>1</w:t>
            </w:r>
            <w:r>
              <w:rPr>
                <w:b/>
                <w:bCs/>
                <w:color w:val="FF0000"/>
              </w:rPr>
              <w:t>/M</w:t>
            </w:r>
            <w:r w:rsidR="00AD6E29">
              <w:rPr>
                <w:b/>
                <w:bCs/>
                <w:color w:val="FF0000"/>
              </w:rPr>
              <w:t>3</w:t>
            </w:r>
            <w:r>
              <w:rPr>
                <w:b/>
                <w:bCs/>
                <w:color w:val="FF0000"/>
              </w:rPr>
              <w:t xml:space="preserve"> = </w:t>
            </w:r>
            <w:r w:rsidR="007D144F">
              <w:rPr>
                <w:b/>
                <w:bCs/>
                <w:color w:val="FF0000"/>
              </w:rPr>
              <w:t xml:space="preserve">Urban Connector Type </w:t>
            </w:r>
            <w:r w:rsidR="001B78F5">
              <w:rPr>
                <w:b/>
                <w:bCs/>
                <w:color w:val="FF0000"/>
              </w:rPr>
              <w:t>04</w:t>
            </w:r>
            <w:r>
              <w:rPr>
                <w:color w:val="FF0000"/>
              </w:rPr>
              <w:t xml:space="preserve"> – </w:t>
            </w:r>
            <w:r w:rsidR="00B7339B">
              <w:rPr>
                <w:color w:val="FF0000"/>
              </w:rPr>
              <w:t xml:space="preserve">provides for private vehicles, </w:t>
            </w:r>
            <w:r w:rsidR="001A3CA2">
              <w:rPr>
                <w:color w:val="FF0000"/>
              </w:rPr>
              <w:t>people cycling</w:t>
            </w:r>
            <w:r w:rsidR="00BC367C">
              <w:rPr>
                <w:color w:val="FF0000"/>
              </w:rPr>
              <w:t>, people walking</w:t>
            </w:r>
            <w:r w:rsidR="00BE16B4">
              <w:rPr>
                <w:color w:val="FF0000"/>
              </w:rPr>
              <w:t xml:space="preserve">, and public transport. </w:t>
            </w:r>
            <w:r w:rsidR="00EE4677">
              <w:rPr>
                <w:color w:val="FF0000"/>
              </w:rPr>
              <w:t>Undivided. Potentially suitable.</w:t>
            </w:r>
          </w:p>
          <w:p w14:paraId="65A5C335" w14:textId="52F6680B" w:rsidR="00122FB8" w:rsidRDefault="00122FB8" w:rsidP="00122FB8">
            <w:pPr>
              <w:rPr>
                <w:color w:val="FF0000"/>
              </w:rPr>
            </w:pPr>
            <w:r w:rsidRPr="00C702AA">
              <w:rPr>
                <w:color w:val="FF0000"/>
              </w:rPr>
              <w:t>Reviewing</w:t>
            </w:r>
            <w:r>
              <w:rPr>
                <w:color w:val="FF0000"/>
              </w:rPr>
              <w:t xml:space="preserve"> other</w:t>
            </w:r>
            <w:r>
              <w:rPr>
                <w:b/>
                <w:bCs/>
                <w:color w:val="FF0000"/>
              </w:rPr>
              <w:t xml:space="preserve"> ‘</w:t>
            </w:r>
            <w:r w:rsidR="00CC3EC3">
              <w:rPr>
                <w:b/>
                <w:bCs/>
                <w:color w:val="FF0000"/>
              </w:rPr>
              <w:t>Urban C</w:t>
            </w:r>
            <w:r w:rsidR="00B40594">
              <w:rPr>
                <w:b/>
                <w:bCs/>
                <w:color w:val="FF0000"/>
              </w:rPr>
              <w:t>o</w:t>
            </w:r>
            <w:r w:rsidR="00CC3EC3">
              <w:rPr>
                <w:b/>
                <w:bCs/>
                <w:color w:val="FF0000"/>
              </w:rPr>
              <w:t>nnector</w:t>
            </w:r>
            <w:r w:rsidR="00B40594">
              <w:rPr>
                <w:b/>
                <w:bCs/>
                <w:color w:val="FF0000"/>
              </w:rPr>
              <w:t xml:space="preserve">’ </w:t>
            </w:r>
            <w:r w:rsidR="00B40594" w:rsidRPr="00D33D9B">
              <w:rPr>
                <w:color w:val="FF0000"/>
              </w:rPr>
              <w:t>typologies</w:t>
            </w:r>
            <w:r w:rsidRPr="00C702AA">
              <w:rPr>
                <w:color w:val="FF0000"/>
              </w:rPr>
              <w:t>:</w:t>
            </w:r>
          </w:p>
          <w:p w14:paraId="727936D3" w14:textId="4DB3EA14" w:rsidR="00122FB8" w:rsidRDefault="00122FB8" w:rsidP="00122FB8">
            <w:pPr>
              <w:rPr>
                <w:color w:val="FF0000"/>
              </w:rPr>
            </w:pPr>
            <w:r w:rsidRPr="00F45380">
              <w:rPr>
                <w:b/>
                <w:bCs/>
                <w:color w:val="FF0000"/>
              </w:rPr>
              <w:t>Type 0</w:t>
            </w:r>
            <w:r w:rsidR="00B40594">
              <w:rPr>
                <w:b/>
                <w:bCs/>
                <w:color w:val="FF0000"/>
              </w:rPr>
              <w:t xml:space="preserve">2 </w:t>
            </w:r>
            <w:r>
              <w:rPr>
                <w:b/>
                <w:bCs/>
                <w:color w:val="FF0000"/>
              </w:rPr>
              <w:t>(undivided) (P</w:t>
            </w:r>
            <w:r w:rsidR="00B40594">
              <w:rPr>
                <w:b/>
                <w:bCs/>
                <w:color w:val="FF0000"/>
              </w:rPr>
              <w:t>2/</w:t>
            </w:r>
            <w:r>
              <w:rPr>
                <w:b/>
                <w:bCs/>
                <w:color w:val="FF0000"/>
              </w:rPr>
              <w:t>M</w:t>
            </w:r>
            <w:r w:rsidR="00B40594">
              <w:rPr>
                <w:b/>
                <w:bCs/>
                <w:color w:val="FF0000"/>
              </w:rPr>
              <w:t>3</w:t>
            </w:r>
            <w:r>
              <w:rPr>
                <w:b/>
                <w:bCs/>
                <w:color w:val="FF0000"/>
              </w:rPr>
              <w:t>) –</w:t>
            </w:r>
            <w:r>
              <w:rPr>
                <w:color w:val="FF0000"/>
              </w:rPr>
              <w:t xml:space="preserve"> </w:t>
            </w:r>
            <w:proofErr w:type="gramStart"/>
            <w:r w:rsidR="00B40594">
              <w:rPr>
                <w:color w:val="FF0000"/>
              </w:rPr>
              <w:t>similar to</w:t>
            </w:r>
            <w:proofErr w:type="gramEnd"/>
            <w:r w:rsidR="00B40594">
              <w:rPr>
                <w:color w:val="FF0000"/>
              </w:rPr>
              <w:t xml:space="preserve"> Type 04 typology</w:t>
            </w:r>
            <w:r w:rsidR="009743D7">
              <w:rPr>
                <w:color w:val="FF0000"/>
              </w:rPr>
              <w:t>,</w:t>
            </w:r>
            <w:r w:rsidR="001A30CB">
              <w:rPr>
                <w:color w:val="FF0000"/>
              </w:rPr>
              <w:t xml:space="preserve"> with the addition of </w:t>
            </w:r>
            <w:r w:rsidR="003D4902">
              <w:rPr>
                <w:color w:val="FF0000"/>
              </w:rPr>
              <w:t xml:space="preserve">allocating the 2.5m wide shoulder to on-street parking. On-street parking is not a priority, as such </w:t>
            </w:r>
            <w:r w:rsidR="004908B0">
              <w:rPr>
                <w:color w:val="FF0000"/>
              </w:rPr>
              <w:t xml:space="preserve">Type 02 is not suitable. </w:t>
            </w:r>
          </w:p>
          <w:p w14:paraId="21C8E471" w14:textId="6B592C3C" w:rsidR="000D0134" w:rsidRDefault="000D0134" w:rsidP="00122FB8">
            <w:pPr>
              <w:rPr>
                <w:color w:val="FF0000"/>
              </w:rPr>
            </w:pPr>
            <w:r w:rsidRPr="00F45380">
              <w:rPr>
                <w:b/>
                <w:bCs/>
                <w:color w:val="FF0000"/>
              </w:rPr>
              <w:t>Type 0</w:t>
            </w:r>
            <w:r>
              <w:rPr>
                <w:b/>
                <w:bCs/>
                <w:color w:val="FF0000"/>
              </w:rPr>
              <w:t>1 (divided) (P2/M3) –</w:t>
            </w:r>
            <w:r>
              <w:rPr>
                <w:color w:val="FF0000"/>
              </w:rPr>
              <w:t xml:space="preserve"> similar to Type 04 typology, </w:t>
            </w:r>
            <w:proofErr w:type="gramStart"/>
            <w:r>
              <w:rPr>
                <w:color w:val="FF0000"/>
              </w:rPr>
              <w:t>however</w:t>
            </w:r>
            <w:proofErr w:type="gramEnd"/>
            <w:r>
              <w:rPr>
                <w:color w:val="FF0000"/>
              </w:rPr>
              <w:t xml:space="preserve"> has </w:t>
            </w:r>
            <w:r w:rsidR="00FC2563">
              <w:rPr>
                <w:color w:val="FF0000"/>
              </w:rPr>
              <w:t xml:space="preserve">a 3.0m wide </w:t>
            </w:r>
            <w:r w:rsidR="00A568E6">
              <w:rPr>
                <w:color w:val="FF0000"/>
              </w:rPr>
              <w:t>median</w:t>
            </w:r>
            <w:r w:rsidR="00392AB5">
              <w:rPr>
                <w:color w:val="FF0000"/>
              </w:rPr>
              <w:t xml:space="preserve">, however has a total reserve width of 30.0m which exceeds the existing </w:t>
            </w:r>
            <w:r w:rsidR="00D57616">
              <w:rPr>
                <w:color w:val="FF0000"/>
              </w:rPr>
              <w:t>r</w:t>
            </w:r>
            <w:r w:rsidR="00792584">
              <w:rPr>
                <w:color w:val="FF0000"/>
              </w:rPr>
              <w:t>oad reserve with of 26</w:t>
            </w:r>
            <w:r w:rsidR="00A27E60">
              <w:rPr>
                <w:color w:val="FF0000"/>
              </w:rPr>
              <w:t>m.</w:t>
            </w:r>
          </w:p>
          <w:p w14:paraId="1270D92E" w14:textId="7DC809F6" w:rsidR="00D33D9B" w:rsidRDefault="00D33D9B" w:rsidP="00122FB8">
            <w:pPr>
              <w:rPr>
                <w:color w:val="FF0000"/>
              </w:rPr>
            </w:pPr>
            <w:r w:rsidRPr="00C702AA">
              <w:rPr>
                <w:color w:val="FF0000"/>
              </w:rPr>
              <w:t>Reviewing</w:t>
            </w:r>
            <w:r>
              <w:rPr>
                <w:color w:val="FF0000"/>
              </w:rPr>
              <w:t xml:space="preserve"> other</w:t>
            </w:r>
            <w:r>
              <w:rPr>
                <w:b/>
                <w:bCs/>
                <w:color w:val="FF0000"/>
              </w:rPr>
              <w:t xml:space="preserve"> ‘</w:t>
            </w:r>
            <w:r w:rsidR="00842EB0">
              <w:rPr>
                <w:b/>
                <w:bCs/>
                <w:color w:val="FF0000"/>
              </w:rPr>
              <w:t xml:space="preserve">Local Access’ </w:t>
            </w:r>
            <w:r>
              <w:rPr>
                <w:b/>
                <w:bCs/>
                <w:color w:val="FF0000"/>
              </w:rPr>
              <w:t>typologies</w:t>
            </w:r>
            <w:r w:rsidRPr="00C702AA">
              <w:rPr>
                <w:color w:val="FF0000"/>
              </w:rPr>
              <w:t>:</w:t>
            </w:r>
          </w:p>
          <w:p w14:paraId="0AF2EA84" w14:textId="784561F9" w:rsidR="00842EB0" w:rsidRDefault="00842EB0" w:rsidP="00122FB8">
            <w:pPr>
              <w:rPr>
                <w:color w:val="FF0000"/>
              </w:rPr>
            </w:pPr>
            <w:r w:rsidRPr="00842EB0">
              <w:rPr>
                <w:b/>
                <w:bCs/>
                <w:color w:val="FF0000"/>
              </w:rPr>
              <w:t>Type 07 (divided)</w:t>
            </w:r>
            <w:r>
              <w:rPr>
                <w:color w:val="FF0000"/>
              </w:rPr>
              <w:t xml:space="preserve"> </w:t>
            </w:r>
            <w:r w:rsidR="00324EFA">
              <w:rPr>
                <w:color w:val="FF0000"/>
              </w:rPr>
              <w:t>–</w:t>
            </w:r>
            <w:r>
              <w:rPr>
                <w:color w:val="FF0000"/>
              </w:rPr>
              <w:t xml:space="preserve"> </w:t>
            </w:r>
            <w:r w:rsidR="00324EFA">
              <w:rPr>
                <w:color w:val="FF0000"/>
              </w:rPr>
              <w:t>caters for the design modal priorities</w:t>
            </w:r>
            <w:r w:rsidR="00392AB5">
              <w:rPr>
                <w:color w:val="FF0000"/>
              </w:rPr>
              <w:t xml:space="preserve"> within 26m road reserve. </w:t>
            </w:r>
          </w:p>
          <w:p w14:paraId="51965C02" w14:textId="7A7160D1" w:rsidR="00DB6A4C" w:rsidRDefault="00122FB8" w:rsidP="00122FB8">
            <w:pPr>
              <w:rPr>
                <w:color w:val="FF0000"/>
              </w:rPr>
            </w:pPr>
            <w:r w:rsidRPr="004F071C">
              <w:rPr>
                <w:b/>
                <w:bCs/>
                <w:color w:val="FF0000"/>
                <w:u w:val="single"/>
              </w:rPr>
              <w:t>Outcome:</w:t>
            </w:r>
            <w:r>
              <w:rPr>
                <w:color w:val="FF0000"/>
              </w:rPr>
              <w:t xml:space="preserve">  Adopt </w:t>
            </w:r>
            <w:r w:rsidR="00F024BF" w:rsidRPr="00F024BF">
              <w:rPr>
                <w:b/>
                <w:bCs/>
                <w:color w:val="FF0000"/>
              </w:rPr>
              <w:t xml:space="preserve">Urban </w:t>
            </w:r>
            <w:r w:rsidR="00392AB5">
              <w:rPr>
                <w:b/>
                <w:bCs/>
                <w:color w:val="FF0000"/>
              </w:rPr>
              <w:t>Access</w:t>
            </w:r>
            <w:r w:rsidR="00F024BF" w:rsidRPr="00F024BF">
              <w:rPr>
                <w:b/>
                <w:bCs/>
                <w:color w:val="FF0000"/>
              </w:rPr>
              <w:t xml:space="preserve"> </w:t>
            </w:r>
            <w:r w:rsidRPr="00BE3FC0">
              <w:rPr>
                <w:b/>
                <w:bCs/>
                <w:color w:val="FF0000"/>
              </w:rPr>
              <w:t>Type 0</w:t>
            </w:r>
            <w:r w:rsidR="00392AB5">
              <w:rPr>
                <w:b/>
                <w:bCs/>
                <w:color w:val="FF0000"/>
              </w:rPr>
              <w:t>7</w:t>
            </w:r>
            <w:r w:rsidR="00802CD7">
              <w:rPr>
                <w:b/>
                <w:bCs/>
                <w:color w:val="FF0000"/>
              </w:rPr>
              <w:t xml:space="preserve"> (divided)</w:t>
            </w:r>
            <w:r>
              <w:rPr>
                <w:color w:val="FF0000"/>
              </w:rPr>
              <w:t xml:space="preserve"> typology</w:t>
            </w:r>
            <w:r w:rsidR="00DB6A4C">
              <w:rPr>
                <w:color w:val="FF0000"/>
              </w:rPr>
              <w:t>.</w:t>
            </w:r>
          </w:p>
          <w:p w14:paraId="13EBF039" w14:textId="2265AF5D" w:rsidR="00122FB8" w:rsidRPr="00EE1124" w:rsidRDefault="00122FB8" w:rsidP="00122FB8">
            <w:pPr>
              <w:rPr>
                <w:color w:val="FF0000"/>
                <w:u w:val="single"/>
              </w:rPr>
            </w:pPr>
            <w:r>
              <w:rPr>
                <w:color w:val="FF0000"/>
                <w:u w:val="single"/>
              </w:rPr>
              <w:t xml:space="preserve">Total formation width = </w:t>
            </w:r>
            <w:r w:rsidR="00392AB5">
              <w:rPr>
                <w:color w:val="FF0000"/>
                <w:u w:val="single"/>
              </w:rPr>
              <w:t>26</w:t>
            </w:r>
            <w:r>
              <w:rPr>
                <w:color w:val="FF0000"/>
                <w:u w:val="single"/>
              </w:rPr>
              <w:t>m.</w:t>
            </w:r>
          </w:p>
        </w:tc>
      </w:tr>
    </w:tbl>
    <w:p w14:paraId="23F9E22F" w14:textId="77777777" w:rsidR="00CE3EBB" w:rsidRDefault="00CE3EBB" w:rsidP="00974107">
      <w:pPr>
        <w:rPr>
          <w:b/>
          <w:bCs/>
          <w:sz w:val="28"/>
          <w:szCs w:val="28"/>
        </w:rPr>
      </w:pPr>
    </w:p>
    <w:p w14:paraId="434EAEBB" w14:textId="3CAC16A2" w:rsidR="004232F2" w:rsidRDefault="00765074">
      <w:r>
        <w:t xml:space="preserve">Typical cross-sections for </w:t>
      </w:r>
      <w:r w:rsidR="00A6347E">
        <w:t xml:space="preserve">each street and how </w:t>
      </w:r>
      <w:r w:rsidR="009B6BAA">
        <w:t>each</w:t>
      </w:r>
      <w:r w:rsidR="00A6347E">
        <w:t xml:space="preserve"> design modal priority is being catered for is shown </w:t>
      </w:r>
      <w:proofErr w:type="gramStart"/>
      <w:r w:rsidR="00A6347E">
        <w:t>below;</w:t>
      </w:r>
      <w:proofErr w:type="gramEnd"/>
    </w:p>
    <w:p w14:paraId="4AD024CF" w14:textId="743CF730" w:rsidR="004232F2" w:rsidRDefault="00987931" w:rsidP="00987931">
      <w:pPr>
        <w:rPr>
          <w:b/>
          <w:bCs/>
          <w:noProof/>
        </w:rPr>
      </w:pPr>
      <w:r w:rsidRPr="00987931">
        <w:rPr>
          <w:b/>
          <w:bCs/>
          <w:noProof/>
        </w:rPr>
        <w:t>Link A</w:t>
      </w:r>
    </w:p>
    <w:p w14:paraId="51F77D53" w14:textId="1D74D083" w:rsidR="007D3E0C" w:rsidRDefault="007D3E0C" w:rsidP="00987931">
      <w:pPr>
        <w:rPr>
          <w:b/>
          <w:bCs/>
        </w:rPr>
      </w:pPr>
      <w:r>
        <w:rPr>
          <w:noProof/>
        </w:rPr>
        <w:drawing>
          <wp:inline distT="0" distB="0" distL="0" distR="0" wp14:anchorId="7C62716F" wp14:editId="04031E84">
            <wp:extent cx="5731510" cy="28022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2802255"/>
                    </a:xfrm>
                    <a:prstGeom prst="rect">
                      <a:avLst/>
                    </a:prstGeom>
                  </pic:spPr>
                </pic:pic>
              </a:graphicData>
            </a:graphic>
          </wp:inline>
        </w:drawing>
      </w:r>
    </w:p>
    <w:p w14:paraId="4E01410D" w14:textId="77777777" w:rsidR="00FF42E1" w:rsidRDefault="00FF42E1">
      <w:pPr>
        <w:rPr>
          <w:b/>
          <w:bCs/>
        </w:rPr>
      </w:pPr>
      <w:r>
        <w:rPr>
          <w:b/>
          <w:bCs/>
        </w:rPr>
        <w:br w:type="page"/>
      </w:r>
    </w:p>
    <w:p w14:paraId="557937E2" w14:textId="565432E9" w:rsidR="007D3E0C" w:rsidRDefault="007D3E0C" w:rsidP="00987931">
      <w:pPr>
        <w:rPr>
          <w:b/>
          <w:bCs/>
        </w:rPr>
      </w:pPr>
      <w:r>
        <w:rPr>
          <w:b/>
          <w:bCs/>
        </w:rPr>
        <w:lastRenderedPageBreak/>
        <w:t>Link B</w:t>
      </w:r>
      <w:r w:rsidR="00392AB5">
        <w:rPr>
          <w:b/>
          <w:bCs/>
        </w:rPr>
        <w:t xml:space="preserve"> &amp; Link C</w:t>
      </w:r>
    </w:p>
    <w:p w14:paraId="21F2B579" w14:textId="66BDD345" w:rsidR="00852090" w:rsidRPr="008B3C72" w:rsidRDefault="00FF42E1" w:rsidP="005B0C29">
      <w:pPr>
        <w:rPr>
          <w:b/>
          <w:bCs/>
        </w:rPr>
      </w:pPr>
      <w:r>
        <w:rPr>
          <w:noProof/>
        </w:rPr>
        <w:drawing>
          <wp:inline distT="0" distB="0" distL="0" distR="0" wp14:anchorId="51378881" wp14:editId="11F170E4">
            <wp:extent cx="5731510" cy="2832735"/>
            <wp:effectExtent l="0" t="0" r="2540" b="5715"/>
            <wp:docPr id="9" name="Picture 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 screen&#10;&#10;Description automatically generated"/>
                    <pic:cNvPicPr/>
                  </pic:nvPicPr>
                  <pic:blipFill>
                    <a:blip r:embed="rId27"/>
                    <a:stretch>
                      <a:fillRect/>
                    </a:stretch>
                  </pic:blipFill>
                  <pic:spPr>
                    <a:xfrm>
                      <a:off x="0" y="0"/>
                      <a:ext cx="5731510" cy="2832735"/>
                    </a:xfrm>
                    <a:prstGeom prst="rect">
                      <a:avLst/>
                    </a:prstGeom>
                  </pic:spPr>
                </pic:pic>
              </a:graphicData>
            </a:graphic>
          </wp:inline>
        </w:drawing>
      </w:r>
    </w:p>
    <w:p w14:paraId="41ED4EBC" w14:textId="77777777" w:rsidR="004232F2" w:rsidRDefault="004232F2"/>
    <w:p w14:paraId="5421D5ED" w14:textId="5191D2BD" w:rsidR="00663D95" w:rsidRDefault="007A6A62" w:rsidP="00B07A52">
      <w:pPr>
        <w:pStyle w:val="Heading2"/>
        <w:numPr>
          <w:ilvl w:val="0"/>
          <w:numId w:val="0"/>
        </w:numPr>
      </w:pPr>
      <w:r>
        <w:t>1</w:t>
      </w:r>
      <w:r w:rsidR="00B07A52">
        <w:t>1</w:t>
      </w:r>
      <w:r>
        <w:t xml:space="preserve">. Summary </w:t>
      </w:r>
    </w:p>
    <w:p w14:paraId="261F4940" w14:textId="52BAC418" w:rsidR="009B3A2C" w:rsidRDefault="000F24BE" w:rsidP="007A6A62">
      <w:r w:rsidRPr="000F24BE">
        <w:t xml:space="preserve">Each street </w:t>
      </w:r>
      <w:r w:rsidR="00DA48BA">
        <w:t>now has a typical cross section design which reflects the movement, place, mod</w:t>
      </w:r>
      <w:r w:rsidR="00424676">
        <w:t>e</w:t>
      </w:r>
      <w:r w:rsidR="001426FB">
        <w:t xml:space="preserve"> priority and design environment </w:t>
      </w:r>
      <w:r w:rsidR="00424676">
        <w:t>requirements of each</w:t>
      </w:r>
      <w:r w:rsidR="001426FB">
        <w:t>.</w:t>
      </w:r>
    </w:p>
    <w:p w14:paraId="1C8D186F" w14:textId="4614864D" w:rsidR="00663D95" w:rsidRPr="000F24BE" w:rsidRDefault="009B3A2C" w:rsidP="007A6A62">
      <w:r>
        <w:t xml:space="preserve">This is summarised in the </w:t>
      </w:r>
      <w:r w:rsidR="00BB23B5" w:rsidRPr="00FE3EF3">
        <w:rPr>
          <w:b/>
          <w:bCs/>
        </w:rPr>
        <w:t>Movement and Place Framework</w:t>
      </w:r>
      <w:r w:rsidR="00B24256" w:rsidRPr="00FE3EF3">
        <w:rPr>
          <w:b/>
          <w:bCs/>
        </w:rPr>
        <w:t xml:space="preserve"> Design Summary</w:t>
      </w:r>
      <w:r w:rsidR="00B24256">
        <w:t xml:space="preserve"> </w:t>
      </w:r>
      <w:r>
        <w:t>table below.</w:t>
      </w:r>
      <w:r w:rsidR="001426FB">
        <w:t xml:space="preserve"> </w:t>
      </w:r>
    </w:p>
    <w:p w14:paraId="4C954748" w14:textId="77777777" w:rsidR="00663D95" w:rsidRDefault="00663D95" w:rsidP="007A6A62">
      <w:pPr>
        <w:rPr>
          <w:b/>
          <w:bCs/>
          <w:sz w:val="28"/>
          <w:szCs w:val="28"/>
        </w:rPr>
      </w:pPr>
    </w:p>
    <w:p w14:paraId="471361DB" w14:textId="185804A0" w:rsidR="00663D95" w:rsidRDefault="00663D95">
      <w:pPr>
        <w:rPr>
          <w:b/>
          <w:bCs/>
          <w:sz w:val="28"/>
          <w:szCs w:val="28"/>
        </w:rPr>
      </w:pPr>
      <w:r>
        <w:rPr>
          <w:b/>
          <w:bCs/>
          <w:sz w:val="28"/>
          <w:szCs w:val="28"/>
        </w:rPr>
        <w:br w:type="page"/>
      </w:r>
    </w:p>
    <w:p w14:paraId="066534DF" w14:textId="77777777" w:rsidR="00663D95" w:rsidRDefault="00663D95">
      <w:pPr>
        <w:rPr>
          <w:b/>
          <w:bCs/>
          <w:sz w:val="28"/>
          <w:szCs w:val="28"/>
        </w:rPr>
        <w:sectPr w:rsidR="00663D95">
          <w:footerReference w:type="default" r:id="rId28"/>
          <w:pgSz w:w="11906" w:h="16838"/>
          <w:pgMar w:top="1440" w:right="1440" w:bottom="1440" w:left="1440" w:header="708" w:footer="708" w:gutter="0"/>
          <w:cols w:space="708"/>
          <w:docGrid w:linePitch="360"/>
        </w:sectPr>
      </w:pPr>
    </w:p>
    <w:tbl>
      <w:tblPr>
        <w:tblStyle w:val="TableGrid"/>
        <w:tblpPr w:leftFromText="180" w:rightFromText="180" w:horzAnchor="margin" w:tblpY="542"/>
        <w:tblW w:w="4978" w:type="pct"/>
        <w:tblLayout w:type="fixed"/>
        <w:tblLook w:val="04A0" w:firstRow="1" w:lastRow="0" w:firstColumn="1" w:lastColumn="0" w:noHBand="0" w:noVBand="1"/>
      </w:tblPr>
      <w:tblGrid>
        <w:gridCol w:w="1129"/>
        <w:gridCol w:w="569"/>
        <w:gridCol w:w="1275"/>
        <w:gridCol w:w="708"/>
        <w:gridCol w:w="2552"/>
        <w:gridCol w:w="1841"/>
        <w:gridCol w:w="4680"/>
        <w:gridCol w:w="1133"/>
      </w:tblGrid>
      <w:tr w:rsidR="008F056F" w14:paraId="7CC3D95F" w14:textId="5F27F42C" w:rsidTr="001E5EF6">
        <w:trPr>
          <w:trHeight w:val="913"/>
        </w:trPr>
        <w:tc>
          <w:tcPr>
            <w:tcW w:w="406" w:type="pct"/>
            <w:shd w:val="clear" w:color="auto" w:fill="2F5496" w:themeFill="accent1" w:themeFillShade="BF"/>
          </w:tcPr>
          <w:p w14:paraId="5A7B095D" w14:textId="77777777" w:rsidR="00C62FFC" w:rsidRPr="00183DD3" w:rsidRDefault="00C62FFC" w:rsidP="008F056F">
            <w:pPr>
              <w:rPr>
                <w:b/>
                <w:bCs/>
                <w:color w:val="FFFFFF" w:themeColor="background1"/>
              </w:rPr>
            </w:pPr>
            <w:r>
              <w:rPr>
                <w:b/>
                <w:bCs/>
                <w:color w:val="FFFFFF" w:themeColor="background1"/>
              </w:rPr>
              <w:lastRenderedPageBreak/>
              <w:t xml:space="preserve">Street </w:t>
            </w:r>
          </w:p>
        </w:tc>
        <w:tc>
          <w:tcPr>
            <w:tcW w:w="205" w:type="pct"/>
            <w:tcBorders>
              <w:right w:val="nil"/>
            </w:tcBorders>
            <w:shd w:val="clear" w:color="auto" w:fill="2F5496" w:themeFill="accent1" w:themeFillShade="BF"/>
          </w:tcPr>
          <w:p w14:paraId="3D232A93" w14:textId="77777777" w:rsidR="00C62FFC" w:rsidRPr="0043189F" w:rsidRDefault="00C62FFC" w:rsidP="008F056F">
            <w:pPr>
              <w:rPr>
                <w:b/>
                <w:bCs/>
                <w:color w:val="FFFF00"/>
              </w:rPr>
            </w:pPr>
            <w:r w:rsidRPr="00EF6FB3">
              <w:rPr>
                <w:b/>
                <w:bCs/>
                <w:color w:val="FFFFFF" w:themeColor="background1"/>
              </w:rPr>
              <w:t>PX</w:t>
            </w:r>
          </w:p>
        </w:tc>
        <w:tc>
          <w:tcPr>
            <w:tcW w:w="459" w:type="pct"/>
            <w:tcBorders>
              <w:right w:val="nil"/>
            </w:tcBorders>
            <w:shd w:val="clear" w:color="auto" w:fill="2F5496" w:themeFill="accent1" w:themeFillShade="BF"/>
          </w:tcPr>
          <w:p w14:paraId="09251190" w14:textId="77777777" w:rsidR="00C62FFC" w:rsidRDefault="00C62FFC" w:rsidP="008F056F">
            <w:pPr>
              <w:rPr>
                <w:b/>
                <w:bCs/>
                <w:color w:val="FFFFFF" w:themeColor="background1"/>
              </w:rPr>
            </w:pPr>
            <w:r>
              <w:rPr>
                <w:b/>
                <w:bCs/>
                <w:color w:val="FFFFFF" w:themeColor="background1"/>
              </w:rPr>
              <w:t>Function</w:t>
            </w:r>
          </w:p>
        </w:tc>
        <w:tc>
          <w:tcPr>
            <w:tcW w:w="255" w:type="pct"/>
            <w:tcBorders>
              <w:right w:val="nil"/>
            </w:tcBorders>
            <w:shd w:val="clear" w:color="auto" w:fill="2F5496" w:themeFill="accent1" w:themeFillShade="BF"/>
          </w:tcPr>
          <w:p w14:paraId="6E1F71B7" w14:textId="77777777" w:rsidR="00C62FFC" w:rsidRDefault="00C62FFC" w:rsidP="008F056F">
            <w:pPr>
              <w:rPr>
                <w:b/>
                <w:bCs/>
                <w:color w:val="FFFFFF" w:themeColor="background1"/>
              </w:rPr>
            </w:pPr>
            <w:r>
              <w:rPr>
                <w:b/>
                <w:bCs/>
                <w:color w:val="FFFFFF" w:themeColor="background1"/>
              </w:rPr>
              <w:t>MX</w:t>
            </w:r>
          </w:p>
        </w:tc>
        <w:tc>
          <w:tcPr>
            <w:tcW w:w="919" w:type="pct"/>
            <w:shd w:val="clear" w:color="auto" w:fill="2F5496" w:themeFill="accent1" w:themeFillShade="BF"/>
          </w:tcPr>
          <w:p w14:paraId="475A605B" w14:textId="77777777" w:rsidR="00C62FFC" w:rsidRDefault="00C62FFC" w:rsidP="008F056F">
            <w:pPr>
              <w:rPr>
                <w:b/>
                <w:bCs/>
                <w:color w:val="FFFFFF" w:themeColor="background1"/>
              </w:rPr>
            </w:pPr>
            <w:r>
              <w:rPr>
                <w:b/>
                <w:bCs/>
                <w:color w:val="FFFFFF" w:themeColor="background1"/>
              </w:rPr>
              <w:t>Modal Priority</w:t>
            </w:r>
          </w:p>
        </w:tc>
        <w:tc>
          <w:tcPr>
            <w:tcW w:w="663" w:type="pct"/>
            <w:shd w:val="clear" w:color="auto" w:fill="2F5496" w:themeFill="accent1" w:themeFillShade="BF"/>
          </w:tcPr>
          <w:p w14:paraId="712F6C08" w14:textId="2880FED5" w:rsidR="00C62FFC" w:rsidRDefault="00C62FFC" w:rsidP="008F056F">
            <w:pPr>
              <w:rPr>
                <w:b/>
                <w:bCs/>
                <w:color w:val="FFFFFF" w:themeColor="background1"/>
              </w:rPr>
            </w:pPr>
            <w:r>
              <w:rPr>
                <w:b/>
                <w:bCs/>
                <w:color w:val="FFFFFF" w:themeColor="background1"/>
              </w:rPr>
              <w:t>PX/MX Possible Typologies</w:t>
            </w:r>
          </w:p>
        </w:tc>
        <w:tc>
          <w:tcPr>
            <w:tcW w:w="1685" w:type="pct"/>
            <w:shd w:val="clear" w:color="auto" w:fill="2F5496" w:themeFill="accent1" w:themeFillShade="BF"/>
          </w:tcPr>
          <w:p w14:paraId="43505B1A" w14:textId="295A9539" w:rsidR="00C62FFC" w:rsidRDefault="00C62FFC" w:rsidP="008F056F">
            <w:pPr>
              <w:rPr>
                <w:b/>
                <w:bCs/>
                <w:color w:val="FFFFFF" w:themeColor="background1"/>
              </w:rPr>
            </w:pPr>
            <w:r>
              <w:rPr>
                <w:b/>
                <w:bCs/>
                <w:color w:val="FFFFFF" w:themeColor="background1"/>
              </w:rPr>
              <w:t xml:space="preserve">Adopted Typology </w:t>
            </w:r>
          </w:p>
        </w:tc>
        <w:tc>
          <w:tcPr>
            <w:tcW w:w="408" w:type="pct"/>
            <w:shd w:val="clear" w:color="auto" w:fill="2F5496" w:themeFill="accent1" w:themeFillShade="BF"/>
          </w:tcPr>
          <w:p w14:paraId="1ACF2556" w14:textId="2964E084" w:rsidR="00C62FFC" w:rsidRDefault="00C62FFC" w:rsidP="008F056F">
            <w:pPr>
              <w:rPr>
                <w:b/>
                <w:bCs/>
                <w:color w:val="FFFFFF" w:themeColor="background1"/>
              </w:rPr>
            </w:pPr>
            <w:r>
              <w:rPr>
                <w:b/>
                <w:bCs/>
                <w:color w:val="FFFFFF" w:themeColor="background1"/>
              </w:rPr>
              <w:t xml:space="preserve">Adopted Reserve Width </w:t>
            </w:r>
          </w:p>
        </w:tc>
      </w:tr>
      <w:tr w:rsidR="00602BC4" w14:paraId="5C9B89AE" w14:textId="30E35AB2" w:rsidTr="001E5EF6">
        <w:trPr>
          <w:trHeight w:val="1195"/>
        </w:trPr>
        <w:tc>
          <w:tcPr>
            <w:tcW w:w="406" w:type="pct"/>
          </w:tcPr>
          <w:p w14:paraId="0077050E" w14:textId="373EB860" w:rsidR="00602BC4" w:rsidRDefault="00602BC4" w:rsidP="00602BC4">
            <w:r>
              <w:t>Link A</w:t>
            </w:r>
          </w:p>
        </w:tc>
        <w:tc>
          <w:tcPr>
            <w:tcW w:w="205" w:type="pct"/>
            <w:tcBorders>
              <w:right w:val="nil"/>
            </w:tcBorders>
          </w:tcPr>
          <w:p w14:paraId="7109A128" w14:textId="220C435C" w:rsidR="00602BC4" w:rsidRPr="0015465A" w:rsidRDefault="00602BC4" w:rsidP="00602BC4">
            <w:r w:rsidRPr="0015465A">
              <w:t>P</w:t>
            </w:r>
            <w:r>
              <w:t>3</w:t>
            </w:r>
          </w:p>
        </w:tc>
        <w:tc>
          <w:tcPr>
            <w:tcW w:w="459" w:type="pct"/>
            <w:tcBorders>
              <w:right w:val="nil"/>
            </w:tcBorders>
            <w:shd w:val="clear" w:color="auto" w:fill="auto"/>
          </w:tcPr>
          <w:p w14:paraId="197868C8" w14:textId="77777777" w:rsidR="00602BC4" w:rsidRPr="001D44E3" w:rsidRDefault="00602BC4" w:rsidP="00602BC4">
            <w:r w:rsidRPr="001D44E3">
              <w:t>Access</w:t>
            </w:r>
          </w:p>
        </w:tc>
        <w:tc>
          <w:tcPr>
            <w:tcW w:w="255" w:type="pct"/>
            <w:tcBorders>
              <w:right w:val="nil"/>
            </w:tcBorders>
            <w:shd w:val="clear" w:color="auto" w:fill="auto"/>
          </w:tcPr>
          <w:p w14:paraId="3B58793A" w14:textId="130F0B78" w:rsidR="00602BC4" w:rsidRPr="001D44E3" w:rsidRDefault="00602BC4" w:rsidP="00602BC4">
            <w:r w:rsidRPr="001D44E3">
              <w:t>M</w:t>
            </w:r>
            <w:r>
              <w:t>2</w:t>
            </w:r>
          </w:p>
        </w:tc>
        <w:tc>
          <w:tcPr>
            <w:tcW w:w="919" w:type="pct"/>
          </w:tcPr>
          <w:p w14:paraId="4C2F853B" w14:textId="32E19ED0" w:rsidR="00602BC4" w:rsidRPr="00F57440" w:rsidRDefault="00602BC4" w:rsidP="00602BC4">
            <w:r w:rsidRPr="001170B7">
              <w:t xml:space="preserve">People walking, parking private vehicles, private vehicles, people cycling </w:t>
            </w:r>
          </w:p>
        </w:tc>
        <w:tc>
          <w:tcPr>
            <w:tcW w:w="663" w:type="pct"/>
            <w:shd w:val="clear" w:color="auto" w:fill="auto"/>
          </w:tcPr>
          <w:p w14:paraId="59BAFC5A" w14:textId="77777777" w:rsidR="00602BC4" w:rsidRPr="00602BC4" w:rsidRDefault="00602BC4" w:rsidP="00602BC4">
            <w:r w:rsidRPr="00602BC4">
              <w:t>Activity Street |</w:t>
            </w:r>
          </w:p>
          <w:p w14:paraId="49ED5E0D" w14:textId="756FFBA2" w:rsidR="00602BC4" w:rsidRPr="00602BC4" w:rsidRDefault="00602BC4" w:rsidP="00602BC4">
            <w:r w:rsidRPr="00602BC4">
              <w:t xml:space="preserve">Urban Fringe Street </w:t>
            </w:r>
            <w:r w:rsidRPr="00602BC4">
              <w:br/>
            </w:r>
          </w:p>
        </w:tc>
        <w:tc>
          <w:tcPr>
            <w:tcW w:w="1685" w:type="pct"/>
            <w:shd w:val="clear" w:color="auto" w:fill="auto"/>
          </w:tcPr>
          <w:p w14:paraId="5927880F" w14:textId="1B063B00" w:rsidR="00602BC4" w:rsidRPr="00CE637C" w:rsidRDefault="00CE637C" w:rsidP="00602BC4">
            <w:pPr>
              <w:rPr>
                <w:color w:val="FF0000"/>
              </w:rPr>
            </w:pPr>
            <w:r w:rsidRPr="00CE637C">
              <w:rPr>
                <w:b/>
                <w:bCs/>
              </w:rPr>
              <w:t xml:space="preserve">Activity Street – Urban Activity (Parking Priority) </w:t>
            </w:r>
          </w:p>
        </w:tc>
        <w:tc>
          <w:tcPr>
            <w:tcW w:w="408" w:type="pct"/>
          </w:tcPr>
          <w:p w14:paraId="1D1B2A58" w14:textId="29790247" w:rsidR="00602BC4" w:rsidRPr="00CE637C" w:rsidRDefault="00CE637C" w:rsidP="00602BC4">
            <w:pPr>
              <w:rPr>
                <w:color w:val="FF0000"/>
              </w:rPr>
            </w:pPr>
            <w:r w:rsidRPr="00CE637C">
              <w:t>26</w:t>
            </w:r>
            <w:r w:rsidR="00602BC4" w:rsidRPr="00CE637C">
              <w:t>.0m</w:t>
            </w:r>
          </w:p>
        </w:tc>
      </w:tr>
      <w:tr w:rsidR="001E5EF6" w14:paraId="2EB34E43" w14:textId="5AD5E7CC" w:rsidTr="00BB4C41">
        <w:trPr>
          <w:trHeight w:val="548"/>
        </w:trPr>
        <w:tc>
          <w:tcPr>
            <w:tcW w:w="406" w:type="pct"/>
          </w:tcPr>
          <w:p w14:paraId="55FDB712" w14:textId="6A1D702E" w:rsidR="001E5EF6" w:rsidRDefault="001E5EF6" w:rsidP="00602BC4">
            <w:r>
              <w:t>Link B</w:t>
            </w:r>
          </w:p>
        </w:tc>
        <w:tc>
          <w:tcPr>
            <w:tcW w:w="205" w:type="pct"/>
            <w:tcBorders>
              <w:right w:val="nil"/>
            </w:tcBorders>
          </w:tcPr>
          <w:p w14:paraId="016505BC" w14:textId="2A89F67E" w:rsidR="001E5EF6" w:rsidRPr="0015465A" w:rsidRDefault="001E5EF6" w:rsidP="00602BC4">
            <w:r w:rsidRPr="0015465A">
              <w:t>P</w:t>
            </w:r>
            <w:r>
              <w:t>2</w:t>
            </w:r>
          </w:p>
        </w:tc>
        <w:tc>
          <w:tcPr>
            <w:tcW w:w="459" w:type="pct"/>
            <w:tcBorders>
              <w:right w:val="nil"/>
            </w:tcBorders>
            <w:shd w:val="clear" w:color="auto" w:fill="auto"/>
          </w:tcPr>
          <w:p w14:paraId="1B99A8C2" w14:textId="5EDA2663" w:rsidR="001E5EF6" w:rsidRPr="001D44E3" w:rsidRDefault="001E5EF6" w:rsidP="00602BC4">
            <w:r>
              <w:t>Collector / Distributor</w:t>
            </w:r>
          </w:p>
        </w:tc>
        <w:tc>
          <w:tcPr>
            <w:tcW w:w="255" w:type="pct"/>
            <w:tcBorders>
              <w:right w:val="nil"/>
            </w:tcBorders>
            <w:shd w:val="clear" w:color="auto" w:fill="auto"/>
          </w:tcPr>
          <w:p w14:paraId="70EBDB70" w14:textId="4BA1C8C0" w:rsidR="001E5EF6" w:rsidRPr="001D44E3" w:rsidRDefault="001E5EF6" w:rsidP="00602BC4">
            <w:r w:rsidRPr="001D44E3">
              <w:t>M</w:t>
            </w:r>
            <w:r>
              <w:t>2</w:t>
            </w:r>
          </w:p>
        </w:tc>
        <w:tc>
          <w:tcPr>
            <w:tcW w:w="919" w:type="pct"/>
          </w:tcPr>
          <w:p w14:paraId="234E4F8A" w14:textId="67E59422" w:rsidR="001E5EF6" w:rsidRPr="00F57440" w:rsidRDefault="001E5EF6" w:rsidP="00602BC4">
            <w:r w:rsidRPr="001170B7">
              <w:t>Private vehicles, parking private vehicles, Public Transport, People walking, People cycling</w:t>
            </w:r>
          </w:p>
        </w:tc>
        <w:tc>
          <w:tcPr>
            <w:tcW w:w="663" w:type="pct"/>
            <w:shd w:val="clear" w:color="auto" w:fill="auto"/>
          </w:tcPr>
          <w:p w14:paraId="6415681E" w14:textId="77777777" w:rsidR="001E5EF6" w:rsidRPr="00602BC4" w:rsidRDefault="001E5EF6" w:rsidP="00602BC4">
            <w:r w:rsidRPr="00602BC4">
              <w:t>Local Street |</w:t>
            </w:r>
          </w:p>
          <w:p w14:paraId="0E4E15F6" w14:textId="244820E4" w:rsidR="001E5EF6" w:rsidRPr="00602BC4" w:rsidRDefault="001E5EF6" w:rsidP="00602BC4">
            <w:r w:rsidRPr="00602BC4">
              <w:t xml:space="preserve">Urban Access </w:t>
            </w:r>
            <w:r w:rsidRPr="00602BC4">
              <w:br/>
              <w:t>Type 06</w:t>
            </w:r>
          </w:p>
        </w:tc>
        <w:tc>
          <w:tcPr>
            <w:tcW w:w="1685" w:type="pct"/>
            <w:vMerge w:val="restart"/>
            <w:shd w:val="clear" w:color="auto" w:fill="auto"/>
          </w:tcPr>
          <w:p w14:paraId="22EB239D" w14:textId="5259BD91" w:rsidR="001E5EF6" w:rsidRDefault="001E5EF6" w:rsidP="00602BC4">
            <w:r w:rsidRPr="00CE637C">
              <w:rPr>
                <w:b/>
                <w:bCs/>
              </w:rPr>
              <w:t>Urban Access Type 0</w:t>
            </w:r>
            <w:r>
              <w:rPr>
                <w:b/>
                <w:bCs/>
              </w:rPr>
              <w:t>7 (median divided)</w:t>
            </w:r>
            <w:r w:rsidRPr="00CE637C">
              <w:t xml:space="preserve"> </w:t>
            </w:r>
          </w:p>
          <w:p w14:paraId="28004DBF" w14:textId="449DA7DF" w:rsidR="001E5EF6" w:rsidRPr="00CE637C" w:rsidRDefault="001E5EF6" w:rsidP="00602BC4">
            <w:pPr>
              <w:rPr>
                <w:color w:val="FF0000"/>
              </w:rPr>
            </w:pPr>
          </w:p>
        </w:tc>
        <w:tc>
          <w:tcPr>
            <w:tcW w:w="408" w:type="pct"/>
            <w:vMerge w:val="restart"/>
          </w:tcPr>
          <w:p w14:paraId="5B2A5646" w14:textId="22F8B00F" w:rsidR="001E5EF6" w:rsidRPr="00CE637C" w:rsidRDefault="001E5EF6" w:rsidP="00602BC4">
            <w:r>
              <w:t>26</w:t>
            </w:r>
            <w:r w:rsidRPr="00CE637C">
              <w:t>.0m</w:t>
            </w:r>
          </w:p>
        </w:tc>
      </w:tr>
      <w:tr w:rsidR="001E5EF6" w14:paraId="6363D04D" w14:textId="2288F487" w:rsidTr="001E5EF6">
        <w:trPr>
          <w:trHeight w:val="1135"/>
        </w:trPr>
        <w:tc>
          <w:tcPr>
            <w:tcW w:w="406" w:type="pct"/>
          </w:tcPr>
          <w:p w14:paraId="2FCE2AD2" w14:textId="02539CD9" w:rsidR="001E5EF6" w:rsidRDefault="001E5EF6" w:rsidP="00602BC4">
            <w:r>
              <w:t>Link C</w:t>
            </w:r>
          </w:p>
        </w:tc>
        <w:tc>
          <w:tcPr>
            <w:tcW w:w="205" w:type="pct"/>
            <w:tcBorders>
              <w:right w:val="nil"/>
            </w:tcBorders>
          </w:tcPr>
          <w:p w14:paraId="134D82E6" w14:textId="74216771" w:rsidR="001E5EF6" w:rsidRPr="0015465A" w:rsidRDefault="001E5EF6" w:rsidP="00602BC4">
            <w:r w:rsidRPr="0015465A">
              <w:t>P</w:t>
            </w:r>
            <w:r>
              <w:t>1</w:t>
            </w:r>
          </w:p>
        </w:tc>
        <w:tc>
          <w:tcPr>
            <w:tcW w:w="459" w:type="pct"/>
            <w:tcBorders>
              <w:right w:val="nil"/>
            </w:tcBorders>
            <w:shd w:val="clear" w:color="auto" w:fill="auto"/>
          </w:tcPr>
          <w:p w14:paraId="5A7614EE" w14:textId="65453274" w:rsidR="001E5EF6" w:rsidRPr="001D44E3" w:rsidRDefault="001E5EF6" w:rsidP="00602BC4">
            <w:r>
              <w:t>Distributor</w:t>
            </w:r>
          </w:p>
        </w:tc>
        <w:tc>
          <w:tcPr>
            <w:tcW w:w="255" w:type="pct"/>
            <w:tcBorders>
              <w:right w:val="nil"/>
            </w:tcBorders>
            <w:shd w:val="clear" w:color="auto" w:fill="auto"/>
          </w:tcPr>
          <w:p w14:paraId="7F0DD99B" w14:textId="3455FD54" w:rsidR="001E5EF6" w:rsidRPr="001D44E3" w:rsidRDefault="001E5EF6" w:rsidP="00602BC4">
            <w:r w:rsidRPr="001D44E3">
              <w:t>M</w:t>
            </w:r>
            <w:r>
              <w:t>3</w:t>
            </w:r>
          </w:p>
        </w:tc>
        <w:tc>
          <w:tcPr>
            <w:tcW w:w="919" w:type="pct"/>
          </w:tcPr>
          <w:p w14:paraId="516205C5" w14:textId="1AD030FD" w:rsidR="001E5EF6" w:rsidRPr="00F57440" w:rsidRDefault="001E5EF6" w:rsidP="00602BC4">
            <w:r w:rsidRPr="001170B7">
              <w:t>People walking, private vehicles, people cycling, public transport</w:t>
            </w:r>
          </w:p>
        </w:tc>
        <w:tc>
          <w:tcPr>
            <w:tcW w:w="663" w:type="pct"/>
            <w:shd w:val="clear" w:color="auto" w:fill="auto"/>
          </w:tcPr>
          <w:p w14:paraId="0D319E0E" w14:textId="77777777" w:rsidR="001E5EF6" w:rsidRPr="00602BC4" w:rsidRDefault="001E5EF6" w:rsidP="00602BC4">
            <w:r w:rsidRPr="00602BC4">
              <w:t>Urban Connector |</w:t>
            </w:r>
          </w:p>
          <w:p w14:paraId="43448BD0" w14:textId="438927C6" w:rsidR="001E5EF6" w:rsidRPr="00602BC4" w:rsidRDefault="001E5EF6" w:rsidP="00602BC4">
            <w:r w:rsidRPr="00602BC4">
              <w:t>Distributor</w:t>
            </w:r>
            <w:r w:rsidRPr="00602BC4">
              <w:br/>
              <w:t>Type 04</w:t>
            </w:r>
          </w:p>
        </w:tc>
        <w:tc>
          <w:tcPr>
            <w:tcW w:w="1685" w:type="pct"/>
            <w:vMerge/>
            <w:shd w:val="clear" w:color="auto" w:fill="auto"/>
          </w:tcPr>
          <w:p w14:paraId="05ECAADF" w14:textId="07D62319" w:rsidR="001E5EF6" w:rsidRPr="00CE637C" w:rsidRDefault="001E5EF6" w:rsidP="00602BC4">
            <w:pPr>
              <w:rPr>
                <w:color w:val="FF0000"/>
                <w:u w:val="single"/>
              </w:rPr>
            </w:pPr>
          </w:p>
        </w:tc>
        <w:tc>
          <w:tcPr>
            <w:tcW w:w="408" w:type="pct"/>
            <w:vMerge/>
          </w:tcPr>
          <w:p w14:paraId="7B1994C3" w14:textId="3986EA45" w:rsidR="001E5EF6" w:rsidRPr="00CE637C" w:rsidRDefault="001E5EF6" w:rsidP="00602BC4"/>
        </w:tc>
      </w:tr>
    </w:tbl>
    <w:p w14:paraId="5D7E97F3" w14:textId="2B9AE8A1" w:rsidR="00663D95" w:rsidRPr="0053170A" w:rsidRDefault="00B965A2" w:rsidP="0053170A">
      <w:pPr>
        <w:pStyle w:val="Heading3"/>
        <w:numPr>
          <w:ilvl w:val="0"/>
          <w:numId w:val="0"/>
        </w:numPr>
        <w:rPr>
          <w:b/>
          <w:bCs w:val="0"/>
          <w:sz w:val="24"/>
          <w:szCs w:val="32"/>
        </w:rPr>
      </w:pPr>
      <w:r w:rsidRPr="0053170A">
        <w:rPr>
          <w:b/>
          <w:bCs w:val="0"/>
          <w:sz w:val="24"/>
          <w:szCs w:val="32"/>
        </w:rPr>
        <w:t>Movement &amp; Place Framework</w:t>
      </w:r>
      <w:r w:rsidR="00E06133" w:rsidRPr="0053170A">
        <w:rPr>
          <w:b/>
          <w:bCs w:val="0"/>
          <w:sz w:val="24"/>
          <w:szCs w:val="32"/>
        </w:rPr>
        <w:t xml:space="preserve"> Design</w:t>
      </w:r>
      <w:r w:rsidRPr="0053170A">
        <w:rPr>
          <w:b/>
          <w:bCs w:val="0"/>
          <w:sz w:val="24"/>
          <w:szCs w:val="32"/>
        </w:rPr>
        <w:t xml:space="preserve"> Summary</w:t>
      </w:r>
      <w:r w:rsidR="0053170A">
        <w:rPr>
          <w:b/>
          <w:bCs w:val="0"/>
          <w:sz w:val="24"/>
          <w:szCs w:val="32"/>
        </w:rPr>
        <w:t xml:space="preserve"> Table</w:t>
      </w:r>
    </w:p>
    <w:p w14:paraId="05C78AA0" w14:textId="77777777" w:rsidR="00663D95" w:rsidRDefault="00663D95">
      <w:pPr>
        <w:rPr>
          <w:b/>
          <w:bCs/>
          <w:sz w:val="28"/>
          <w:szCs w:val="28"/>
        </w:rPr>
      </w:pPr>
    </w:p>
    <w:p w14:paraId="3BB4A178" w14:textId="77777777" w:rsidR="00663D95" w:rsidRDefault="00663D95">
      <w:pPr>
        <w:rPr>
          <w:b/>
          <w:bCs/>
          <w:sz w:val="28"/>
          <w:szCs w:val="28"/>
        </w:rPr>
      </w:pPr>
    </w:p>
    <w:p w14:paraId="310979D0" w14:textId="77777777" w:rsidR="00663D95" w:rsidRDefault="00663D95">
      <w:pPr>
        <w:rPr>
          <w:b/>
          <w:bCs/>
          <w:sz w:val="28"/>
          <w:szCs w:val="28"/>
        </w:rPr>
        <w:sectPr w:rsidR="00663D95" w:rsidSect="00663D95">
          <w:footerReference w:type="default" r:id="rId29"/>
          <w:pgSz w:w="16838" w:h="11906" w:orient="landscape"/>
          <w:pgMar w:top="1440" w:right="1440" w:bottom="1440" w:left="1440" w:header="708" w:footer="708" w:gutter="0"/>
          <w:cols w:space="708"/>
          <w:docGrid w:linePitch="360"/>
        </w:sectPr>
      </w:pPr>
    </w:p>
    <w:p w14:paraId="70BC1ACD" w14:textId="588A0545" w:rsidR="007A6A62" w:rsidRDefault="00663D95" w:rsidP="0053170A">
      <w:pPr>
        <w:pStyle w:val="Heading2"/>
        <w:numPr>
          <w:ilvl w:val="0"/>
          <w:numId w:val="0"/>
        </w:numPr>
      </w:pPr>
      <w:r>
        <w:lastRenderedPageBreak/>
        <w:t>1</w:t>
      </w:r>
      <w:r w:rsidR="0053170A">
        <w:t>2</w:t>
      </w:r>
      <w:r>
        <w:t xml:space="preserve">. </w:t>
      </w:r>
      <w:r w:rsidR="007A6A62">
        <w:t xml:space="preserve">Documentation </w:t>
      </w:r>
    </w:p>
    <w:p w14:paraId="76E20338" w14:textId="77777777" w:rsidR="006305CF" w:rsidRPr="006305CF" w:rsidRDefault="006305CF" w:rsidP="006305CF">
      <w:bookmarkStart w:id="8" w:name="_Ref134782874"/>
      <w:r w:rsidRPr="006305CF">
        <w:t>For any MCU, ROL or OW planning application, or any design project, the following documentation is required to demonstrate that appropriate Movement and Place design considerations have been undertaken:</w:t>
      </w:r>
      <w:bookmarkEnd w:id="8"/>
    </w:p>
    <w:p w14:paraId="57A274BA" w14:textId="3832CF62" w:rsidR="006305CF" w:rsidRDefault="006305CF" w:rsidP="006305CF">
      <w:pPr>
        <w:pStyle w:val="Heading4"/>
        <w:numPr>
          <w:ilvl w:val="3"/>
          <w:numId w:val="6"/>
        </w:numPr>
        <w:ind w:left="1134"/>
        <w:rPr>
          <w:b/>
          <w:bCs w:val="0"/>
        </w:rPr>
      </w:pPr>
      <w:r w:rsidRPr="006305CF">
        <w:rPr>
          <w:bCs w:val="0"/>
          <w:iCs w:val="0"/>
        </w:rPr>
        <w:t>The Movement and Place Framework Design Summary (MPFDS) table shall be completed and submitted as part of any relevant submission which involves the planning or design of a typology or road cross section. Refer</w:t>
      </w:r>
      <w:r>
        <w:rPr>
          <w:bCs w:val="0"/>
          <w:iCs w:val="0"/>
        </w:rPr>
        <w:t xml:space="preserve"> </w:t>
      </w:r>
      <w:r w:rsidR="004F5FBC">
        <w:rPr>
          <w:bCs w:val="0"/>
          <w:iCs w:val="0"/>
        </w:rPr>
        <w:t xml:space="preserve">Geometric Road Design </w:t>
      </w:r>
      <w:r>
        <w:rPr>
          <w:bCs w:val="0"/>
          <w:iCs w:val="0"/>
        </w:rPr>
        <w:t>PSP</w:t>
      </w:r>
      <w:r w:rsidRPr="006305CF">
        <w:rPr>
          <w:bCs w:val="0"/>
          <w:iCs w:val="0"/>
        </w:rPr>
        <w:t xml:space="preserve"> </w:t>
      </w:r>
      <w:r w:rsidRPr="006305CF">
        <w:rPr>
          <w:b/>
          <w:bCs w:val="0"/>
        </w:rPr>
        <w:fldChar w:fldCharType="begin"/>
      </w:r>
      <w:r w:rsidRPr="006305CF">
        <w:rPr>
          <w:b/>
          <w:bCs w:val="0"/>
        </w:rPr>
        <w:instrText xml:space="preserve"> REF _Ref115876844 \h  \* MERGEFORMAT </w:instrText>
      </w:r>
      <w:r w:rsidRPr="006305CF">
        <w:rPr>
          <w:b/>
          <w:bCs w:val="0"/>
        </w:rPr>
      </w:r>
      <w:r w:rsidRPr="006305CF">
        <w:rPr>
          <w:b/>
          <w:bCs w:val="0"/>
        </w:rPr>
        <w:fldChar w:fldCharType="separate"/>
      </w:r>
      <w:r w:rsidR="006A2695">
        <w:rPr>
          <w:lang w:val="en-US"/>
        </w:rPr>
        <w:t>Error! Reference source not found.</w:t>
      </w:r>
      <w:r w:rsidRPr="006305CF">
        <w:rPr>
          <w:b/>
          <w:bCs w:val="0"/>
        </w:rPr>
        <w:fldChar w:fldCharType="end"/>
      </w:r>
    </w:p>
    <w:p w14:paraId="382299AC" w14:textId="77777777" w:rsidR="004F5FBC" w:rsidRPr="004F5FBC" w:rsidRDefault="004F5FBC" w:rsidP="004F5FBC"/>
    <w:p w14:paraId="0E64E74E" w14:textId="1D8BC0F2" w:rsidR="006305CF" w:rsidRDefault="006305CF" w:rsidP="006305CF">
      <w:pPr>
        <w:pStyle w:val="Heading4"/>
        <w:ind w:left="1134"/>
        <w:rPr>
          <w:bCs w:val="0"/>
          <w:iCs w:val="0"/>
        </w:rPr>
      </w:pPr>
      <w:r>
        <w:rPr>
          <w:bCs w:val="0"/>
          <w:iCs w:val="0"/>
        </w:rPr>
        <w:t xml:space="preserve">The submission shall also include legible typical cross sections of each street showing which modal priority is serviced within the cross section (see </w:t>
      </w:r>
      <w:r>
        <w:rPr>
          <w:bCs w:val="0"/>
          <w:iCs w:val="0"/>
        </w:rPr>
        <w:fldChar w:fldCharType="begin"/>
      </w:r>
      <w:r>
        <w:rPr>
          <w:bCs w:val="0"/>
          <w:iCs w:val="0"/>
        </w:rPr>
        <w:instrText xml:space="preserve"> REF _Ref141882097 \h </w:instrText>
      </w:r>
      <w:r>
        <w:rPr>
          <w:bCs w:val="0"/>
          <w:iCs w:val="0"/>
        </w:rPr>
      </w:r>
      <w:r>
        <w:rPr>
          <w:bCs w:val="0"/>
          <w:iCs w:val="0"/>
        </w:rPr>
        <w:fldChar w:fldCharType="separate"/>
      </w:r>
      <w:r w:rsidR="006A2695" w:rsidRPr="004D39CD">
        <w:rPr>
          <w:b/>
          <w:iCs w:val="0"/>
          <w:szCs w:val="20"/>
        </w:rPr>
        <w:t xml:space="preserve">Figure </w:t>
      </w:r>
      <w:r w:rsidR="006A2695">
        <w:rPr>
          <w:i/>
          <w:iCs w:val="0"/>
          <w:noProof/>
          <w:szCs w:val="20"/>
          <w:lang w:val="en-US"/>
        </w:rPr>
        <w:t xml:space="preserve">Error! No text of specified style in </w:t>
      </w:r>
      <w:proofErr w:type="gramStart"/>
      <w:r w:rsidR="006A2695">
        <w:rPr>
          <w:i/>
          <w:iCs w:val="0"/>
          <w:noProof/>
          <w:szCs w:val="20"/>
          <w:lang w:val="en-US"/>
        </w:rPr>
        <w:t>document.</w:t>
      </w:r>
      <w:r w:rsidR="006A2695" w:rsidRPr="004D39CD">
        <w:rPr>
          <w:b/>
          <w:iCs w:val="0"/>
          <w:szCs w:val="20"/>
        </w:rPr>
        <w:noBreakHyphen/>
      </w:r>
      <w:proofErr w:type="gramEnd"/>
      <w:r w:rsidR="006A2695">
        <w:rPr>
          <w:b/>
          <w:bCs w:val="0"/>
          <w:i/>
          <w:iCs w:val="0"/>
          <w:noProof/>
          <w:szCs w:val="20"/>
        </w:rPr>
        <w:t>4</w:t>
      </w:r>
      <w:r>
        <w:rPr>
          <w:bCs w:val="0"/>
          <w:iCs w:val="0"/>
        </w:rPr>
        <w:fldChar w:fldCharType="end"/>
      </w:r>
      <w:r>
        <w:rPr>
          <w:bCs w:val="0"/>
          <w:iCs w:val="0"/>
        </w:rPr>
        <w:t>).</w:t>
      </w:r>
      <w:r w:rsidRPr="008F6D88">
        <w:rPr>
          <w:bCs w:val="0"/>
          <w:iCs w:val="0"/>
        </w:rPr>
        <w:t xml:space="preserve"> Alternative documentation may be presented, so long as the relevant Movement and Place design considerations have been appropriately explored and </w:t>
      </w:r>
      <w:r>
        <w:rPr>
          <w:bCs w:val="0"/>
          <w:iCs w:val="0"/>
        </w:rPr>
        <w:t>demonstrated</w:t>
      </w:r>
      <w:r w:rsidRPr="008F6D88">
        <w:rPr>
          <w:bCs w:val="0"/>
          <w:iCs w:val="0"/>
        </w:rPr>
        <w:t>.</w:t>
      </w:r>
    </w:p>
    <w:p w14:paraId="794B3F75" w14:textId="77777777" w:rsidR="004F5FBC" w:rsidRPr="004F5FBC" w:rsidRDefault="004F5FBC" w:rsidP="004F5FBC"/>
    <w:p w14:paraId="1A515D21" w14:textId="6511434B" w:rsidR="006305CF" w:rsidRDefault="006305CF" w:rsidP="006305CF">
      <w:pPr>
        <w:pStyle w:val="Heading4"/>
        <w:ind w:left="1134"/>
        <w:rPr>
          <w:bCs w:val="0"/>
          <w:iCs w:val="0"/>
        </w:rPr>
      </w:pPr>
      <w:r w:rsidRPr="00ED451F">
        <w:rPr>
          <w:bCs w:val="0"/>
        </w:rPr>
        <w:t>The submission of the MPF</w:t>
      </w:r>
      <w:r>
        <w:rPr>
          <w:bCs w:val="0"/>
        </w:rPr>
        <w:t>DS</w:t>
      </w:r>
      <w:r w:rsidRPr="00ED451F">
        <w:rPr>
          <w:bCs w:val="0"/>
        </w:rPr>
        <w:t xml:space="preserve">, or similar documentation, should reflect the nature and </w:t>
      </w:r>
      <w:r w:rsidRPr="002B6447">
        <w:rPr>
          <w:bCs w:val="0"/>
          <w:iCs w:val="0"/>
        </w:rPr>
        <w:t xml:space="preserve">complexity of the accompanying planning application or proposed design. </w:t>
      </w:r>
    </w:p>
    <w:p w14:paraId="1EEE14C2" w14:textId="77777777" w:rsidR="006305CF" w:rsidRPr="006305CF" w:rsidRDefault="006305CF" w:rsidP="006305CF"/>
    <w:p w14:paraId="3E6E8ADD" w14:textId="77777777" w:rsidR="006305CF" w:rsidRDefault="006305CF" w:rsidP="006305CF">
      <w:r>
        <w:rPr>
          <w:noProof/>
        </w:rPr>
        <w:drawing>
          <wp:inline distT="0" distB="0" distL="0" distR="0" wp14:anchorId="4099DAB7" wp14:editId="696884E8">
            <wp:extent cx="5731510" cy="1388745"/>
            <wp:effectExtent l="0" t="0" r="2540" b="1905"/>
            <wp:docPr id="6" name="Picture 6" descr="A white background with black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white background with black lines&#10;&#10;Description automatically generated with medium confidence"/>
                    <pic:cNvPicPr/>
                  </pic:nvPicPr>
                  <pic:blipFill>
                    <a:blip r:embed="rId30"/>
                    <a:stretch>
                      <a:fillRect/>
                    </a:stretch>
                  </pic:blipFill>
                  <pic:spPr>
                    <a:xfrm>
                      <a:off x="0" y="0"/>
                      <a:ext cx="5731510" cy="1388745"/>
                    </a:xfrm>
                    <a:prstGeom prst="rect">
                      <a:avLst/>
                    </a:prstGeom>
                  </pic:spPr>
                </pic:pic>
              </a:graphicData>
            </a:graphic>
          </wp:inline>
        </w:drawing>
      </w:r>
    </w:p>
    <w:p w14:paraId="31D20BE4" w14:textId="3423290A" w:rsidR="006305CF" w:rsidRPr="004D39CD" w:rsidRDefault="006305CF" w:rsidP="006305CF">
      <w:pPr>
        <w:pStyle w:val="Caption"/>
        <w:rPr>
          <w:b/>
          <w:iCs w:val="0"/>
          <w:szCs w:val="20"/>
        </w:rPr>
      </w:pPr>
      <w:bookmarkStart w:id="9" w:name="_Ref141882097"/>
      <w:r w:rsidRPr="004D39CD">
        <w:rPr>
          <w:b/>
          <w:bCs/>
          <w:i w:val="0"/>
          <w:iCs w:val="0"/>
          <w:color w:val="000000" w:themeColor="text1"/>
          <w:sz w:val="20"/>
          <w:szCs w:val="20"/>
        </w:rPr>
        <w:t xml:space="preserve">Figure </w:t>
      </w:r>
      <w:r w:rsidRPr="004D39CD">
        <w:rPr>
          <w:b/>
          <w:bCs/>
          <w:i w:val="0"/>
          <w:iCs w:val="0"/>
          <w:color w:val="000000" w:themeColor="text1"/>
          <w:sz w:val="20"/>
          <w:szCs w:val="20"/>
        </w:rPr>
        <w:fldChar w:fldCharType="begin"/>
      </w:r>
      <w:r w:rsidRPr="004D39CD">
        <w:rPr>
          <w:b/>
          <w:bCs/>
          <w:i w:val="0"/>
          <w:iCs w:val="0"/>
          <w:color w:val="000000" w:themeColor="text1"/>
          <w:sz w:val="20"/>
          <w:szCs w:val="20"/>
        </w:rPr>
        <w:instrText xml:space="preserve"> STYLEREF 1 \s </w:instrText>
      </w:r>
      <w:r w:rsidRPr="004D39CD">
        <w:rPr>
          <w:b/>
          <w:bCs/>
          <w:i w:val="0"/>
          <w:iCs w:val="0"/>
          <w:color w:val="000000" w:themeColor="text1"/>
          <w:sz w:val="20"/>
          <w:szCs w:val="20"/>
        </w:rPr>
        <w:fldChar w:fldCharType="separate"/>
      </w:r>
      <w:r w:rsidR="006A2695">
        <w:rPr>
          <w:i w:val="0"/>
          <w:iCs w:val="0"/>
          <w:noProof/>
          <w:color w:val="000000" w:themeColor="text1"/>
          <w:sz w:val="20"/>
          <w:szCs w:val="20"/>
          <w:lang w:val="en-US"/>
        </w:rPr>
        <w:t>Error! No text of specified style in document.</w:t>
      </w:r>
      <w:r w:rsidRPr="004D39CD">
        <w:rPr>
          <w:b/>
          <w:bCs/>
          <w:i w:val="0"/>
          <w:iCs w:val="0"/>
          <w:color w:val="000000" w:themeColor="text1"/>
          <w:sz w:val="20"/>
          <w:szCs w:val="20"/>
        </w:rPr>
        <w:fldChar w:fldCharType="end"/>
      </w:r>
      <w:r w:rsidRPr="004D39CD">
        <w:rPr>
          <w:b/>
          <w:bCs/>
          <w:i w:val="0"/>
          <w:iCs w:val="0"/>
          <w:color w:val="000000" w:themeColor="text1"/>
          <w:sz w:val="20"/>
          <w:szCs w:val="20"/>
        </w:rPr>
        <w:noBreakHyphen/>
      </w:r>
      <w:r w:rsidRPr="004D39CD">
        <w:rPr>
          <w:b/>
          <w:bCs/>
          <w:i w:val="0"/>
          <w:iCs w:val="0"/>
          <w:color w:val="000000" w:themeColor="text1"/>
          <w:sz w:val="20"/>
          <w:szCs w:val="20"/>
        </w:rPr>
        <w:fldChar w:fldCharType="begin"/>
      </w:r>
      <w:r w:rsidRPr="004D39CD">
        <w:rPr>
          <w:b/>
          <w:bCs/>
          <w:i w:val="0"/>
          <w:iCs w:val="0"/>
          <w:color w:val="000000" w:themeColor="text1"/>
          <w:sz w:val="20"/>
          <w:szCs w:val="20"/>
        </w:rPr>
        <w:instrText xml:space="preserve"> SEQ Figure \* ARABIC \s 1 </w:instrText>
      </w:r>
      <w:r w:rsidRPr="004D39CD">
        <w:rPr>
          <w:b/>
          <w:bCs/>
          <w:i w:val="0"/>
          <w:iCs w:val="0"/>
          <w:color w:val="000000" w:themeColor="text1"/>
          <w:sz w:val="20"/>
          <w:szCs w:val="20"/>
        </w:rPr>
        <w:fldChar w:fldCharType="separate"/>
      </w:r>
      <w:r w:rsidR="006A2695">
        <w:rPr>
          <w:b/>
          <w:bCs/>
          <w:i w:val="0"/>
          <w:iCs w:val="0"/>
          <w:noProof/>
          <w:color w:val="000000" w:themeColor="text1"/>
          <w:sz w:val="20"/>
          <w:szCs w:val="20"/>
        </w:rPr>
        <w:t>4</w:t>
      </w:r>
      <w:r w:rsidRPr="004D39CD">
        <w:rPr>
          <w:b/>
          <w:bCs/>
          <w:i w:val="0"/>
          <w:iCs w:val="0"/>
          <w:color w:val="000000" w:themeColor="text1"/>
          <w:sz w:val="20"/>
          <w:szCs w:val="20"/>
        </w:rPr>
        <w:fldChar w:fldCharType="end"/>
      </w:r>
      <w:bookmarkEnd w:id="9"/>
      <w:r>
        <w:rPr>
          <w:b/>
          <w:bCs/>
          <w:i w:val="0"/>
          <w:iCs w:val="0"/>
          <w:color w:val="000000" w:themeColor="text1"/>
          <w:sz w:val="20"/>
          <w:szCs w:val="20"/>
        </w:rPr>
        <w:t>: Example typical cross section/typology with transport mode details</w:t>
      </w:r>
    </w:p>
    <w:p w14:paraId="621EE7DE" w14:textId="77777777" w:rsidR="006305CF" w:rsidRPr="008F6D88" w:rsidRDefault="006305CF" w:rsidP="004F5FBC">
      <w:r>
        <w:t>The main role of the MPFDS, and supporting documentation, is to:</w:t>
      </w:r>
    </w:p>
    <w:p w14:paraId="56B218C6" w14:textId="77777777" w:rsidR="006305CF" w:rsidRPr="008F6D88" w:rsidRDefault="006305CF" w:rsidP="006305CF">
      <w:pPr>
        <w:pStyle w:val="Heading4"/>
        <w:ind w:left="1134"/>
        <w:rPr>
          <w:bCs w:val="0"/>
          <w:iCs w:val="0"/>
        </w:rPr>
      </w:pPr>
      <w:r w:rsidRPr="008F6D88">
        <w:rPr>
          <w:bCs w:val="0"/>
          <w:iCs w:val="0"/>
        </w:rPr>
        <w:t xml:space="preserve">Ensure that the design responds to the Place value and the Council’s Planning Scheme Policies have been </w:t>
      </w:r>
      <w:proofErr w:type="gramStart"/>
      <w:r w:rsidRPr="008F6D88">
        <w:rPr>
          <w:bCs w:val="0"/>
          <w:iCs w:val="0"/>
        </w:rPr>
        <w:t>addressed</w:t>
      </w:r>
      <w:proofErr w:type="gramEnd"/>
    </w:p>
    <w:p w14:paraId="096D37B4" w14:textId="77777777" w:rsidR="006305CF" w:rsidRPr="008F6D88" w:rsidRDefault="006305CF" w:rsidP="006305CF">
      <w:pPr>
        <w:pStyle w:val="Heading4"/>
        <w:ind w:left="1134"/>
        <w:rPr>
          <w:bCs w:val="0"/>
          <w:iCs w:val="0"/>
        </w:rPr>
      </w:pPr>
      <w:r w:rsidRPr="008F6D88">
        <w:rPr>
          <w:bCs w:val="0"/>
          <w:iCs w:val="0"/>
        </w:rPr>
        <w:t xml:space="preserve">Demonstrate how the objectives of best practice design for Movement and Place have been applied and existing and future user needs have been </w:t>
      </w:r>
      <w:proofErr w:type="gramStart"/>
      <w:r w:rsidRPr="008F6D88">
        <w:rPr>
          <w:bCs w:val="0"/>
          <w:iCs w:val="0"/>
        </w:rPr>
        <w:t>incorporated</w:t>
      </w:r>
      <w:proofErr w:type="gramEnd"/>
    </w:p>
    <w:p w14:paraId="3DFEAAB7" w14:textId="77777777" w:rsidR="006305CF" w:rsidRDefault="006305CF" w:rsidP="006305CF">
      <w:pPr>
        <w:pStyle w:val="Heading4"/>
        <w:ind w:left="1134"/>
        <w:rPr>
          <w:bCs w:val="0"/>
          <w:iCs w:val="0"/>
        </w:rPr>
      </w:pPr>
      <w:r w:rsidRPr="008F6D88">
        <w:rPr>
          <w:bCs w:val="0"/>
          <w:iCs w:val="0"/>
        </w:rPr>
        <w:t xml:space="preserve">Show how access needs have been designed and are responsive to adjacent land </w:t>
      </w:r>
      <w:proofErr w:type="gramStart"/>
      <w:r w:rsidRPr="008F6D88">
        <w:rPr>
          <w:bCs w:val="0"/>
          <w:iCs w:val="0"/>
        </w:rPr>
        <w:t>uses</w:t>
      </w:r>
      <w:proofErr w:type="gramEnd"/>
      <w:r w:rsidRPr="008F6D88">
        <w:rPr>
          <w:bCs w:val="0"/>
          <w:iCs w:val="0"/>
        </w:rPr>
        <w:t xml:space="preserve">  </w:t>
      </w:r>
    </w:p>
    <w:p w14:paraId="50F75689" w14:textId="77777777" w:rsidR="004F5FBC" w:rsidRDefault="004F5FBC" w:rsidP="006305CF"/>
    <w:p w14:paraId="6DE7FC67" w14:textId="66C15E0E" w:rsidR="006305CF" w:rsidRPr="00D93348" w:rsidRDefault="006305CF" w:rsidP="006305CF">
      <w:r>
        <w:t xml:space="preserve">Provide for a legible typical cross </w:t>
      </w:r>
      <w:r w:rsidR="004F5FBC">
        <w:t>section</w:t>
      </w:r>
      <w:r>
        <w:t xml:space="preserve"> </w:t>
      </w:r>
      <w:r w:rsidR="004F5FBC">
        <w:t xml:space="preserve">of </w:t>
      </w:r>
      <w:r>
        <w:t>the street and demonstrate how transport modes are catered for.</w:t>
      </w:r>
    </w:p>
    <w:p w14:paraId="3282FC0A" w14:textId="016BF701" w:rsidR="00DE1676" w:rsidRPr="00DE1676" w:rsidRDefault="006305CF" w:rsidP="00DE1676">
      <w:r>
        <w:t xml:space="preserve">A suitably experienced practitioner or professional engineer (RPEQ) may endorse the applicable MPFDS submission, and any supporting documentation. The MPFDS is found in </w:t>
      </w:r>
      <w:r>
        <w:fldChar w:fldCharType="begin"/>
      </w:r>
      <w:r>
        <w:instrText xml:space="preserve"> REF _Ref141883303 \h </w:instrText>
      </w:r>
      <w:r>
        <w:fldChar w:fldCharType="separate"/>
      </w:r>
      <w:r w:rsidR="006A2695">
        <w:rPr>
          <w:b/>
          <w:bCs/>
          <w:lang w:val="en-US"/>
        </w:rPr>
        <w:t>Error! Reference source not found.</w:t>
      </w:r>
      <w:r>
        <w:fldChar w:fldCharType="end"/>
      </w:r>
      <w:r w:rsidR="003E7F06">
        <w:t>.</w:t>
      </w:r>
    </w:p>
    <w:p w14:paraId="7146E670" w14:textId="0AFA343A" w:rsidR="00DE1676" w:rsidRPr="00DE1676" w:rsidRDefault="00DE1676" w:rsidP="00DE1676"/>
    <w:p w14:paraId="239B8064" w14:textId="477CC9E7" w:rsidR="00DE1676" w:rsidRPr="00DE1676" w:rsidRDefault="00DE1676" w:rsidP="00DE1676"/>
    <w:sectPr w:rsidR="00DE1676" w:rsidRPr="00DE1676">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C2C3A" w14:textId="77777777" w:rsidR="00AB6D72" w:rsidRDefault="00AB6D72" w:rsidP="00605C73">
      <w:pPr>
        <w:spacing w:after="0" w:line="240" w:lineRule="auto"/>
      </w:pPr>
      <w:r>
        <w:separator/>
      </w:r>
    </w:p>
  </w:endnote>
  <w:endnote w:type="continuationSeparator" w:id="0">
    <w:p w14:paraId="4A9193B3" w14:textId="77777777" w:rsidR="00AB6D72" w:rsidRDefault="00AB6D72" w:rsidP="00605C73">
      <w:pPr>
        <w:spacing w:after="0" w:line="240" w:lineRule="auto"/>
      </w:pPr>
      <w:r>
        <w:continuationSeparator/>
      </w:r>
    </w:p>
  </w:endnote>
  <w:endnote w:type="continuationNotice" w:id="1">
    <w:p w14:paraId="1109A545" w14:textId="77777777" w:rsidR="00AB6D72" w:rsidRDefault="00AB6D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F8E36" w14:textId="3CC3E6A7" w:rsidR="001330C2" w:rsidRDefault="00605C73">
    <w:pPr>
      <w:pStyle w:val="Footer"/>
      <w:rPr>
        <w:color w:val="FFFFFF" w:themeColor="background1"/>
      </w:rPr>
    </w:pPr>
    <w:r w:rsidRPr="000877C8">
      <w:rPr>
        <w:noProof/>
        <w:color w:val="FFFFFF" w:themeColor="background1"/>
      </w:rPr>
      <w:drawing>
        <wp:anchor distT="0" distB="0" distL="114300" distR="114300" simplePos="0" relativeHeight="251658240" behindDoc="1" locked="0" layoutInCell="1" allowOverlap="1" wp14:anchorId="11076AF5" wp14:editId="26FCB594">
          <wp:simplePos x="0" y="0"/>
          <wp:positionH relativeFrom="margin">
            <wp:align>center</wp:align>
          </wp:positionH>
          <wp:positionV relativeFrom="paragraph">
            <wp:posOffset>-141514</wp:posOffset>
          </wp:positionV>
          <wp:extent cx="6363606" cy="78994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ning Scheme Footer 1.jpg"/>
                  <pic:cNvPicPr/>
                </pic:nvPicPr>
                <pic:blipFill rotWithShape="1">
                  <a:blip r:embed="rId1">
                    <a:extLst>
                      <a:ext uri="{28A0092B-C50C-407E-A947-70E740481C1C}">
                        <a14:useLocalDpi xmlns:a14="http://schemas.microsoft.com/office/drawing/2010/main" val="0"/>
                      </a:ext>
                    </a:extLst>
                  </a:blip>
                  <a:srcRect b="16499"/>
                  <a:stretch/>
                </pic:blipFill>
                <pic:spPr bwMode="auto">
                  <a:xfrm>
                    <a:off x="0" y="0"/>
                    <a:ext cx="6363606" cy="789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70DD">
      <w:rPr>
        <w:color w:val="FFFFFF" w:themeColor="background1"/>
      </w:rPr>
      <w:t>Geometric Road Design</w:t>
    </w:r>
    <w:r w:rsidR="00742CA6">
      <w:rPr>
        <w:color w:val="FFFFFF" w:themeColor="background1"/>
      </w:rPr>
      <w:t xml:space="preserve"> PSP</w:t>
    </w:r>
    <w:r w:rsidR="00FF70DD">
      <w:rPr>
        <w:color w:val="FFFFFF" w:themeColor="background1"/>
      </w:rPr>
      <w:t xml:space="preserve"> </w:t>
    </w:r>
    <w:r w:rsidR="001330C2">
      <w:rPr>
        <w:color w:val="FFFFFF" w:themeColor="background1"/>
      </w:rPr>
      <w:t xml:space="preserve">- </w:t>
    </w:r>
    <w:r w:rsidR="000877C8" w:rsidRPr="000877C8">
      <w:rPr>
        <w:color w:val="FFFFFF" w:themeColor="background1"/>
      </w:rPr>
      <w:t>Mov</w:t>
    </w:r>
    <w:r w:rsidR="000877C8">
      <w:rPr>
        <w:color w:val="FFFFFF" w:themeColor="background1"/>
      </w:rPr>
      <w:t xml:space="preserve">ement and Place </w:t>
    </w:r>
  </w:p>
  <w:p w14:paraId="079C2878" w14:textId="42335BB1" w:rsidR="00605C73" w:rsidRDefault="003564A9">
    <w:pPr>
      <w:pStyle w:val="Footer"/>
      <w:rPr>
        <w:color w:val="FFFFFF" w:themeColor="background1"/>
      </w:rPr>
    </w:pPr>
    <w:r>
      <w:rPr>
        <w:color w:val="FFFFFF" w:themeColor="background1"/>
      </w:rPr>
      <w:t>Practice Note</w:t>
    </w:r>
    <w:r w:rsidR="004032D7">
      <w:rPr>
        <w:color w:val="FFFFFF" w:themeColor="background1"/>
      </w:rPr>
      <w:t xml:space="preserve"> #</w:t>
    </w:r>
    <w:r w:rsidR="00B012C7">
      <w:rPr>
        <w:color w:val="FFFFFF" w:themeColor="background1"/>
      </w:rPr>
      <w:t>2</w:t>
    </w:r>
    <w:r w:rsidR="00C83D9F">
      <w:rPr>
        <w:color w:val="FFFFFF" w:themeColor="background1"/>
      </w:rPr>
      <w:t xml:space="preserve"> – Brownfield Development Example</w:t>
    </w:r>
  </w:p>
  <w:p w14:paraId="3544891B" w14:textId="4DBCAB99" w:rsidR="003564A9" w:rsidRPr="000877C8" w:rsidRDefault="003564A9">
    <w:pPr>
      <w:pStyle w:val="Footer"/>
      <w:rPr>
        <w:color w:val="FFFFFF" w:themeColor="background1"/>
      </w:rPr>
    </w:pPr>
    <w:r>
      <w:rPr>
        <w:color w:val="FFFFFF" w:themeColor="background1"/>
      </w:rPr>
      <w:t xml:space="preserve">Page </w:t>
    </w:r>
    <w:r w:rsidRPr="003564A9">
      <w:rPr>
        <w:color w:val="FFFFFF" w:themeColor="background1"/>
      </w:rPr>
      <w:fldChar w:fldCharType="begin"/>
    </w:r>
    <w:r w:rsidRPr="003564A9">
      <w:rPr>
        <w:color w:val="FFFFFF" w:themeColor="background1"/>
      </w:rPr>
      <w:instrText xml:space="preserve"> PAGE   \* MERGEFORMAT </w:instrText>
    </w:r>
    <w:r w:rsidRPr="003564A9">
      <w:rPr>
        <w:color w:val="FFFFFF" w:themeColor="background1"/>
      </w:rPr>
      <w:fldChar w:fldCharType="separate"/>
    </w:r>
    <w:r w:rsidRPr="003564A9">
      <w:rPr>
        <w:noProof/>
        <w:color w:val="FFFFFF" w:themeColor="background1"/>
      </w:rPr>
      <w:t>1</w:t>
    </w:r>
    <w:r w:rsidRPr="003564A9">
      <w:rPr>
        <w:noProof/>
        <w:color w:val="FFFFFF" w:themeColor="background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25821" w14:textId="77777777" w:rsidR="00C83D9F" w:rsidRDefault="00C83D9F">
    <w:pPr>
      <w:pStyle w:val="Footer"/>
      <w:rPr>
        <w:color w:val="FFFFFF" w:themeColor="background1"/>
      </w:rPr>
    </w:pPr>
    <w:r w:rsidRPr="000877C8">
      <w:rPr>
        <w:noProof/>
        <w:color w:val="FFFFFF" w:themeColor="background1"/>
      </w:rPr>
      <w:drawing>
        <wp:anchor distT="0" distB="0" distL="114300" distR="114300" simplePos="0" relativeHeight="251660288" behindDoc="1" locked="0" layoutInCell="1" allowOverlap="1" wp14:anchorId="7B3E5E01" wp14:editId="192AD27C">
          <wp:simplePos x="0" y="0"/>
          <wp:positionH relativeFrom="margin">
            <wp:posOffset>-232913</wp:posOffset>
          </wp:positionH>
          <wp:positionV relativeFrom="paragraph">
            <wp:posOffset>-137735</wp:posOffset>
          </wp:positionV>
          <wp:extent cx="9152626" cy="78930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ning Scheme Footer 1.jpg"/>
                  <pic:cNvPicPr/>
                </pic:nvPicPr>
                <pic:blipFill rotWithShape="1">
                  <a:blip r:embed="rId1">
                    <a:extLst>
                      <a:ext uri="{28A0092B-C50C-407E-A947-70E740481C1C}">
                        <a14:useLocalDpi xmlns:a14="http://schemas.microsoft.com/office/drawing/2010/main" val="0"/>
                      </a:ext>
                    </a:extLst>
                  </a:blip>
                  <a:srcRect b="16499"/>
                  <a:stretch/>
                </pic:blipFill>
                <pic:spPr bwMode="auto">
                  <a:xfrm>
                    <a:off x="0" y="0"/>
                    <a:ext cx="9261630" cy="798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FFFFFF" w:themeColor="background1"/>
      </w:rPr>
      <w:t xml:space="preserve">Geometric Road Design PSP - </w:t>
    </w:r>
    <w:r w:rsidRPr="000877C8">
      <w:rPr>
        <w:color w:val="FFFFFF" w:themeColor="background1"/>
      </w:rPr>
      <w:t>Mov</w:t>
    </w:r>
    <w:r>
      <w:rPr>
        <w:color w:val="FFFFFF" w:themeColor="background1"/>
      </w:rPr>
      <w:t xml:space="preserve">ement and Place </w:t>
    </w:r>
  </w:p>
  <w:p w14:paraId="377BB657" w14:textId="339A6D13" w:rsidR="00C83D9F" w:rsidRDefault="00C83D9F" w:rsidP="00C83D9F">
    <w:pPr>
      <w:pStyle w:val="Footer"/>
      <w:tabs>
        <w:tab w:val="clear" w:pos="9026"/>
        <w:tab w:val="left" w:pos="4513"/>
      </w:tabs>
      <w:rPr>
        <w:color w:val="FFFFFF" w:themeColor="background1"/>
      </w:rPr>
    </w:pPr>
    <w:r>
      <w:rPr>
        <w:color w:val="FFFFFF" w:themeColor="background1"/>
      </w:rPr>
      <w:t xml:space="preserve">Practice Note #2 </w:t>
    </w:r>
    <w:r>
      <w:rPr>
        <w:color w:val="FFFFFF" w:themeColor="background1"/>
      </w:rPr>
      <w:t>– Brownfield Development Example</w:t>
    </w:r>
    <w:r>
      <w:rPr>
        <w:color w:val="FFFFFF" w:themeColor="background1"/>
      </w:rPr>
      <w:tab/>
    </w:r>
  </w:p>
  <w:p w14:paraId="200F04F8" w14:textId="77777777" w:rsidR="00C83D9F" w:rsidRPr="000877C8" w:rsidRDefault="00C83D9F">
    <w:pPr>
      <w:pStyle w:val="Footer"/>
      <w:rPr>
        <w:color w:val="FFFFFF" w:themeColor="background1"/>
      </w:rPr>
    </w:pPr>
    <w:r>
      <w:rPr>
        <w:color w:val="FFFFFF" w:themeColor="background1"/>
      </w:rPr>
      <w:t xml:space="preserve">Page </w:t>
    </w:r>
    <w:r w:rsidRPr="003564A9">
      <w:rPr>
        <w:color w:val="FFFFFF" w:themeColor="background1"/>
      </w:rPr>
      <w:fldChar w:fldCharType="begin"/>
    </w:r>
    <w:r w:rsidRPr="003564A9">
      <w:rPr>
        <w:color w:val="FFFFFF" w:themeColor="background1"/>
      </w:rPr>
      <w:instrText xml:space="preserve"> PAGE   \* MERGEFORMAT </w:instrText>
    </w:r>
    <w:r w:rsidRPr="003564A9">
      <w:rPr>
        <w:color w:val="FFFFFF" w:themeColor="background1"/>
      </w:rPr>
      <w:fldChar w:fldCharType="separate"/>
    </w:r>
    <w:r w:rsidRPr="003564A9">
      <w:rPr>
        <w:noProof/>
        <w:color w:val="FFFFFF" w:themeColor="background1"/>
      </w:rPr>
      <w:t>1</w:t>
    </w:r>
    <w:r w:rsidRPr="003564A9">
      <w:rPr>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4EFC2" w14:textId="77777777" w:rsidR="00C83D9F" w:rsidRDefault="00C83D9F">
    <w:pPr>
      <w:pStyle w:val="Footer"/>
      <w:rPr>
        <w:color w:val="FFFFFF" w:themeColor="background1"/>
      </w:rPr>
    </w:pPr>
    <w:r w:rsidRPr="000877C8">
      <w:rPr>
        <w:noProof/>
        <w:color w:val="FFFFFF" w:themeColor="background1"/>
      </w:rPr>
      <w:drawing>
        <wp:anchor distT="0" distB="0" distL="114300" distR="114300" simplePos="0" relativeHeight="251662336" behindDoc="1" locked="0" layoutInCell="1" allowOverlap="1" wp14:anchorId="72598084" wp14:editId="6EA42A2E">
          <wp:simplePos x="0" y="0"/>
          <wp:positionH relativeFrom="margin">
            <wp:align>center</wp:align>
          </wp:positionH>
          <wp:positionV relativeFrom="paragraph">
            <wp:posOffset>-141514</wp:posOffset>
          </wp:positionV>
          <wp:extent cx="6363606" cy="78994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ning Scheme Footer 1.jpg"/>
                  <pic:cNvPicPr/>
                </pic:nvPicPr>
                <pic:blipFill rotWithShape="1">
                  <a:blip r:embed="rId1">
                    <a:extLst>
                      <a:ext uri="{28A0092B-C50C-407E-A947-70E740481C1C}">
                        <a14:useLocalDpi xmlns:a14="http://schemas.microsoft.com/office/drawing/2010/main" val="0"/>
                      </a:ext>
                    </a:extLst>
                  </a:blip>
                  <a:srcRect b="16499"/>
                  <a:stretch/>
                </pic:blipFill>
                <pic:spPr bwMode="auto">
                  <a:xfrm>
                    <a:off x="0" y="0"/>
                    <a:ext cx="6363606" cy="789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FFFFFF" w:themeColor="background1"/>
      </w:rPr>
      <w:t xml:space="preserve">Geometric Road Design PSP - </w:t>
    </w:r>
    <w:r w:rsidRPr="000877C8">
      <w:rPr>
        <w:color w:val="FFFFFF" w:themeColor="background1"/>
      </w:rPr>
      <w:t>Mov</w:t>
    </w:r>
    <w:r>
      <w:rPr>
        <w:color w:val="FFFFFF" w:themeColor="background1"/>
      </w:rPr>
      <w:t xml:space="preserve">ement and Place </w:t>
    </w:r>
  </w:p>
  <w:p w14:paraId="35EEE2D5" w14:textId="00FE785D" w:rsidR="00C83D9F" w:rsidRDefault="00C83D9F" w:rsidP="00C83D9F">
    <w:pPr>
      <w:pStyle w:val="Footer"/>
      <w:tabs>
        <w:tab w:val="clear" w:pos="9026"/>
        <w:tab w:val="left" w:pos="4513"/>
      </w:tabs>
      <w:rPr>
        <w:color w:val="FFFFFF" w:themeColor="background1"/>
      </w:rPr>
    </w:pPr>
    <w:r>
      <w:rPr>
        <w:color w:val="FFFFFF" w:themeColor="background1"/>
      </w:rPr>
      <w:t xml:space="preserve">Practice Note #2 </w:t>
    </w:r>
    <w:r>
      <w:rPr>
        <w:color w:val="FFFFFF" w:themeColor="background1"/>
      </w:rPr>
      <w:t>– Brownfield Development Example</w:t>
    </w:r>
    <w:r>
      <w:rPr>
        <w:color w:val="FFFFFF" w:themeColor="background1"/>
      </w:rPr>
      <w:tab/>
    </w:r>
  </w:p>
  <w:p w14:paraId="2880DAE0" w14:textId="77777777" w:rsidR="00C83D9F" w:rsidRPr="000877C8" w:rsidRDefault="00C83D9F">
    <w:pPr>
      <w:pStyle w:val="Footer"/>
      <w:rPr>
        <w:color w:val="FFFFFF" w:themeColor="background1"/>
      </w:rPr>
    </w:pPr>
    <w:r>
      <w:rPr>
        <w:color w:val="FFFFFF" w:themeColor="background1"/>
      </w:rPr>
      <w:t xml:space="preserve">Page </w:t>
    </w:r>
    <w:r w:rsidRPr="003564A9">
      <w:rPr>
        <w:color w:val="FFFFFF" w:themeColor="background1"/>
      </w:rPr>
      <w:fldChar w:fldCharType="begin"/>
    </w:r>
    <w:r w:rsidRPr="003564A9">
      <w:rPr>
        <w:color w:val="FFFFFF" w:themeColor="background1"/>
      </w:rPr>
      <w:instrText xml:space="preserve"> PAGE   \* MERGEFORMAT </w:instrText>
    </w:r>
    <w:r w:rsidRPr="003564A9">
      <w:rPr>
        <w:color w:val="FFFFFF" w:themeColor="background1"/>
      </w:rPr>
      <w:fldChar w:fldCharType="separate"/>
    </w:r>
    <w:r w:rsidRPr="003564A9">
      <w:rPr>
        <w:noProof/>
        <w:color w:val="FFFFFF" w:themeColor="background1"/>
      </w:rPr>
      <w:t>1</w:t>
    </w:r>
    <w:r w:rsidRPr="003564A9">
      <w:rPr>
        <w:noProof/>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12E70" w14:textId="77777777" w:rsidR="00AB6D72" w:rsidRDefault="00AB6D72" w:rsidP="00605C73">
      <w:pPr>
        <w:spacing w:after="0" w:line="240" w:lineRule="auto"/>
      </w:pPr>
      <w:r>
        <w:separator/>
      </w:r>
    </w:p>
  </w:footnote>
  <w:footnote w:type="continuationSeparator" w:id="0">
    <w:p w14:paraId="0F563079" w14:textId="77777777" w:rsidR="00AB6D72" w:rsidRDefault="00AB6D72" w:rsidP="00605C73">
      <w:pPr>
        <w:spacing w:after="0" w:line="240" w:lineRule="auto"/>
      </w:pPr>
      <w:r>
        <w:continuationSeparator/>
      </w:r>
    </w:p>
  </w:footnote>
  <w:footnote w:type="continuationNotice" w:id="1">
    <w:p w14:paraId="05CB1C56" w14:textId="77777777" w:rsidR="00AB6D72" w:rsidRDefault="00AB6D7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8256F"/>
    <w:multiLevelType w:val="hybridMultilevel"/>
    <w:tmpl w:val="D16A6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BA07E7"/>
    <w:multiLevelType w:val="multilevel"/>
    <w:tmpl w:val="5BD431D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val="0"/>
        <w:bCs w:val="0"/>
      </w:rPr>
    </w:lvl>
    <w:lvl w:ilvl="3">
      <w:start w:val="1"/>
      <w:numFmt w:val="lowerLetter"/>
      <w:pStyle w:val="Heading4"/>
      <w:lvlText w:val="%4)"/>
      <w:lvlJc w:val="left"/>
      <w:pPr>
        <w:ind w:left="2345" w:hanging="360"/>
      </w:pPr>
      <w:rPr>
        <w:b w:val="0"/>
        <w:bCs/>
        <w:i w:val="0"/>
        <w:iCs/>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FFF5B7C"/>
    <w:multiLevelType w:val="hybridMultilevel"/>
    <w:tmpl w:val="98043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3225AAC"/>
    <w:multiLevelType w:val="hybridMultilevel"/>
    <w:tmpl w:val="92E846B8"/>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4" w15:restartNumberingAfterBreak="0">
    <w:nsid w:val="531E7D3A"/>
    <w:multiLevelType w:val="hybridMultilevel"/>
    <w:tmpl w:val="DE38870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786929E0"/>
    <w:multiLevelType w:val="hybridMultilevel"/>
    <w:tmpl w:val="52867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54122443">
    <w:abstractNumId w:val="2"/>
  </w:num>
  <w:num w:numId="2" w16cid:durableId="785127135">
    <w:abstractNumId w:val="0"/>
  </w:num>
  <w:num w:numId="3" w16cid:durableId="1069499994">
    <w:abstractNumId w:val="5"/>
  </w:num>
  <w:num w:numId="4" w16cid:durableId="322511555">
    <w:abstractNumId w:val="1"/>
  </w:num>
  <w:num w:numId="5" w16cid:durableId="395397736">
    <w:abstractNumId w:val="3"/>
  </w:num>
  <w:num w:numId="6" w16cid:durableId="16675131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277881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676"/>
    <w:rsid w:val="000152A6"/>
    <w:rsid w:val="00026ECB"/>
    <w:rsid w:val="0003396E"/>
    <w:rsid w:val="00036E37"/>
    <w:rsid w:val="0004433F"/>
    <w:rsid w:val="00050178"/>
    <w:rsid w:val="00051982"/>
    <w:rsid w:val="00051F57"/>
    <w:rsid w:val="00052B94"/>
    <w:rsid w:val="00055A5B"/>
    <w:rsid w:val="00055D5B"/>
    <w:rsid w:val="000610E2"/>
    <w:rsid w:val="00062E72"/>
    <w:rsid w:val="00065935"/>
    <w:rsid w:val="00080000"/>
    <w:rsid w:val="00080069"/>
    <w:rsid w:val="00081DA5"/>
    <w:rsid w:val="00082F6F"/>
    <w:rsid w:val="0008575D"/>
    <w:rsid w:val="000877C8"/>
    <w:rsid w:val="000955D2"/>
    <w:rsid w:val="000A1068"/>
    <w:rsid w:val="000A3B56"/>
    <w:rsid w:val="000B0C9C"/>
    <w:rsid w:val="000B106E"/>
    <w:rsid w:val="000B7746"/>
    <w:rsid w:val="000C167B"/>
    <w:rsid w:val="000C3D12"/>
    <w:rsid w:val="000C40C9"/>
    <w:rsid w:val="000C47D1"/>
    <w:rsid w:val="000D0134"/>
    <w:rsid w:val="000D257E"/>
    <w:rsid w:val="000D36A1"/>
    <w:rsid w:val="000D52C7"/>
    <w:rsid w:val="000E117B"/>
    <w:rsid w:val="000E2F7D"/>
    <w:rsid w:val="000E5340"/>
    <w:rsid w:val="000F24BE"/>
    <w:rsid w:val="000F3005"/>
    <w:rsid w:val="000F3E0D"/>
    <w:rsid w:val="00100471"/>
    <w:rsid w:val="001170B7"/>
    <w:rsid w:val="00117366"/>
    <w:rsid w:val="00121CDA"/>
    <w:rsid w:val="00121F57"/>
    <w:rsid w:val="00122FB8"/>
    <w:rsid w:val="001268AA"/>
    <w:rsid w:val="00126C2A"/>
    <w:rsid w:val="001330C2"/>
    <w:rsid w:val="00137BD8"/>
    <w:rsid w:val="001426FB"/>
    <w:rsid w:val="001479F8"/>
    <w:rsid w:val="00150C64"/>
    <w:rsid w:val="0015465A"/>
    <w:rsid w:val="00156A5C"/>
    <w:rsid w:val="0016442D"/>
    <w:rsid w:val="00165C63"/>
    <w:rsid w:val="001705B2"/>
    <w:rsid w:val="001815BF"/>
    <w:rsid w:val="001816C6"/>
    <w:rsid w:val="001822FD"/>
    <w:rsid w:val="00183077"/>
    <w:rsid w:val="00184201"/>
    <w:rsid w:val="00185A2A"/>
    <w:rsid w:val="00193758"/>
    <w:rsid w:val="00196DF0"/>
    <w:rsid w:val="001A19F3"/>
    <w:rsid w:val="001A20DA"/>
    <w:rsid w:val="001A30CB"/>
    <w:rsid w:val="001A3CA2"/>
    <w:rsid w:val="001A4E1C"/>
    <w:rsid w:val="001A57EF"/>
    <w:rsid w:val="001A6F19"/>
    <w:rsid w:val="001B0B29"/>
    <w:rsid w:val="001B14F0"/>
    <w:rsid w:val="001B1D74"/>
    <w:rsid w:val="001B4B80"/>
    <w:rsid w:val="001B584C"/>
    <w:rsid w:val="001B5B1C"/>
    <w:rsid w:val="001B78F5"/>
    <w:rsid w:val="001C0857"/>
    <w:rsid w:val="001C1073"/>
    <w:rsid w:val="001C73DA"/>
    <w:rsid w:val="001D0B83"/>
    <w:rsid w:val="001D44E3"/>
    <w:rsid w:val="001D5447"/>
    <w:rsid w:val="001D7B65"/>
    <w:rsid w:val="001E25E9"/>
    <w:rsid w:val="001E3E0B"/>
    <w:rsid w:val="001E5EF6"/>
    <w:rsid w:val="001E5FC4"/>
    <w:rsid w:val="001E7DFE"/>
    <w:rsid w:val="001F190A"/>
    <w:rsid w:val="001F1AC4"/>
    <w:rsid w:val="001F2D06"/>
    <w:rsid w:val="001F3872"/>
    <w:rsid w:val="001F6F13"/>
    <w:rsid w:val="00202D33"/>
    <w:rsid w:val="002059BF"/>
    <w:rsid w:val="002129C3"/>
    <w:rsid w:val="00212EB7"/>
    <w:rsid w:val="00213B0A"/>
    <w:rsid w:val="002143F1"/>
    <w:rsid w:val="00215009"/>
    <w:rsid w:val="00215A24"/>
    <w:rsid w:val="00215FA9"/>
    <w:rsid w:val="00221435"/>
    <w:rsid w:val="00221895"/>
    <w:rsid w:val="00227415"/>
    <w:rsid w:val="0023158A"/>
    <w:rsid w:val="00232320"/>
    <w:rsid w:val="00233161"/>
    <w:rsid w:val="00233F32"/>
    <w:rsid w:val="0023446A"/>
    <w:rsid w:val="00236B70"/>
    <w:rsid w:val="00240380"/>
    <w:rsid w:val="002407F5"/>
    <w:rsid w:val="00241E79"/>
    <w:rsid w:val="00250089"/>
    <w:rsid w:val="002518A5"/>
    <w:rsid w:val="00252F59"/>
    <w:rsid w:val="002617DC"/>
    <w:rsid w:val="00265C00"/>
    <w:rsid w:val="0027346D"/>
    <w:rsid w:val="00280879"/>
    <w:rsid w:val="00280AD3"/>
    <w:rsid w:val="00280FCF"/>
    <w:rsid w:val="00283ADF"/>
    <w:rsid w:val="002903E3"/>
    <w:rsid w:val="00291190"/>
    <w:rsid w:val="00291C10"/>
    <w:rsid w:val="00294C7F"/>
    <w:rsid w:val="0029778F"/>
    <w:rsid w:val="002A6EB5"/>
    <w:rsid w:val="002B6FEA"/>
    <w:rsid w:val="002C39B3"/>
    <w:rsid w:val="002C56A4"/>
    <w:rsid w:val="002C5C98"/>
    <w:rsid w:val="002C6CC3"/>
    <w:rsid w:val="002D63C4"/>
    <w:rsid w:val="002E08A7"/>
    <w:rsid w:val="002E338B"/>
    <w:rsid w:val="002E5553"/>
    <w:rsid w:val="002E755A"/>
    <w:rsid w:val="002E7DA5"/>
    <w:rsid w:val="002F08D7"/>
    <w:rsid w:val="002F1BF1"/>
    <w:rsid w:val="002F44C6"/>
    <w:rsid w:val="002F5B7F"/>
    <w:rsid w:val="002F6EC4"/>
    <w:rsid w:val="002F7D08"/>
    <w:rsid w:val="00300033"/>
    <w:rsid w:val="0030093D"/>
    <w:rsid w:val="003034B7"/>
    <w:rsid w:val="003048C9"/>
    <w:rsid w:val="0030577B"/>
    <w:rsid w:val="00305F3C"/>
    <w:rsid w:val="00311BB5"/>
    <w:rsid w:val="00312BA9"/>
    <w:rsid w:val="00312CC2"/>
    <w:rsid w:val="0032121F"/>
    <w:rsid w:val="0032350A"/>
    <w:rsid w:val="00324EFA"/>
    <w:rsid w:val="00325F91"/>
    <w:rsid w:val="00335AB1"/>
    <w:rsid w:val="00335CB4"/>
    <w:rsid w:val="0034239D"/>
    <w:rsid w:val="0034768A"/>
    <w:rsid w:val="00351DC7"/>
    <w:rsid w:val="00352597"/>
    <w:rsid w:val="003526A6"/>
    <w:rsid w:val="00355EB1"/>
    <w:rsid w:val="003564A9"/>
    <w:rsid w:val="0036124C"/>
    <w:rsid w:val="003671C3"/>
    <w:rsid w:val="003706E1"/>
    <w:rsid w:val="003709D4"/>
    <w:rsid w:val="00375796"/>
    <w:rsid w:val="00375957"/>
    <w:rsid w:val="00376F6F"/>
    <w:rsid w:val="00377A93"/>
    <w:rsid w:val="00380A1E"/>
    <w:rsid w:val="0038209A"/>
    <w:rsid w:val="00382DDF"/>
    <w:rsid w:val="0038498B"/>
    <w:rsid w:val="00387492"/>
    <w:rsid w:val="003877EF"/>
    <w:rsid w:val="00387F7D"/>
    <w:rsid w:val="00392AB5"/>
    <w:rsid w:val="00392DC6"/>
    <w:rsid w:val="00393B22"/>
    <w:rsid w:val="00396A2B"/>
    <w:rsid w:val="003A235C"/>
    <w:rsid w:val="003A370D"/>
    <w:rsid w:val="003A4078"/>
    <w:rsid w:val="003C118B"/>
    <w:rsid w:val="003C135D"/>
    <w:rsid w:val="003C3893"/>
    <w:rsid w:val="003C3C88"/>
    <w:rsid w:val="003C62DC"/>
    <w:rsid w:val="003D1FCE"/>
    <w:rsid w:val="003D4902"/>
    <w:rsid w:val="003D4C5D"/>
    <w:rsid w:val="003D6FD1"/>
    <w:rsid w:val="003E2024"/>
    <w:rsid w:val="003E212E"/>
    <w:rsid w:val="003E31F6"/>
    <w:rsid w:val="003E4BDA"/>
    <w:rsid w:val="003E7F06"/>
    <w:rsid w:val="003F1655"/>
    <w:rsid w:val="003F5CD7"/>
    <w:rsid w:val="003F7C76"/>
    <w:rsid w:val="00402534"/>
    <w:rsid w:val="004032D7"/>
    <w:rsid w:val="00404815"/>
    <w:rsid w:val="00405081"/>
    <w:rsid w:val="004101F2"/>
    <w:rsid w:val="004125B9"/>
    <w:rsid w:val="00412C59"/>
    <w:rsid w:val="004157DB"/>
    <w:rsid w:val="00415EF1"/>
    <w:rsid w:val="00415F3F"/>
    <w:rsid w:val="004232F2"/>
    <w:rsid w:val="0042351A"/>
    <w:rsid w:val="00424676"/>
    <w:rsid w:val="00426373"/>
    <w:rsid w:val="0043189F"/>
    <w:rsid w:val="00433D1D"/>
    <w:rsid w:val="00434290"/>
    <w:rsid w:val="00434B6D"/>
    <w:rsid w:val="00445C58"/>
    <w:rsid w:val="00446EC2"/>
    <w:rsid w:val="00455C83"/>
    <w:rsid w:val="0046522F"/>
    <w:rsid w:val="00467123"/>
    <w:rsid w:val="004705F3"/>
    <w:rsid w:val="004778D0"/>
    <w:rsid w:val="004839BE"/>
    <w:rsid w:val="00483A57"/>
    <w:rsid w:val="0048556C"/>
    <w:rsid w:val="00487F6E"/>
    <w:rsid w:val="004908B0"/>
    <w:rsid w:val="00497083"/>
    <w:rsid w:val="004A0990"/>
    <w:rsid w:val="004A1A35"/>
    <w:rsid w:val="004A53AD"/>
    <w:rsid w:val="004B0226"/>
    <w:rsid w:val="004B0341"/>
    <w:rsid w:val="004B5372"/>
    <w:rsid w:val="004B7EA9"/>
    <w:rsid w:val="004C0BE0"/>
    <w:rsid w:val="004D0C56"/>
    <w:rsid w:val="004D3821"/>
    <w:rsid w:val="004E30CC"/>
    <w:rsid w:val="004F071C"/>
    <w:rsid w:val="004F0DAA"/>
    <w:rsid w:val="004F355F"/>
    <w:rsid w:val="004F3CB9"/>
    <w:rsid w:val="004F46C7"/>
    <w:rsid w:val="004F53C4"/>
    <w:rsid w:val="004F5FBC"/>
    <w:rsid w:val="0050152D"/>
    <w:rsid w:val="00502175"/>
    <w:rsid w:val="0050411F"/>
    <w:rsid w:val="00504CBE"/>
    <w:rsid w:val="005224D0"/>
    <w:rsid w:val="0052251D"/>
    <w:rsid w:val="00522B84"/>
    <w:rsid w:val="00522DB1"/>
    <w:rsid w:val="0053170A"/>
    <w:rsid w:val="00531E26"/>
    <w:rsid w:val="005336BD"/>
    <w:rsid w:val="00534EA8"/>
    <w:rsid w:val="00537559"/>
    <w:rsid w:val="0055085B"/>
    <w:rsid w:val="00555820"/>
    <w:rsid w:val="00555A97"/>
    <w:rsid w:val="005561B7"/>
    <w:rsid w:val="00563C19"/>
    <w:rsid w:val="0056632C"/>
    <w:rsid w:val="00566A3D"/>
    <w:rsid w:val="0057039E"/>
    <w:rsid w:val="00577B46"/>
    <w:rsid w:val="0058227E"/>
    <w:rsid w:val="0059388C"/>
    <w:rsid w:val="005A1628"/>
    <w:rsid w:val="005A3F59"/>
    <w:rsid w:val="005A46BB"/>
    <w:rsid w:val="005A73DE"/>
    <w:rsid w:val="005B0C29"/>
    <w:rsid w:val="005B1A2E"/>
    <w:rsid w:val="005B3E30"/>
    <w:rsid w:val="005B7AE9"/>
    <w:rsid w:val="005C13A1"/>
    <w:rsid w:val="005C2547"/>
    <w:rsid w:val="005C52EF"/>
    <w:rsid w:val="005C5AA6"/>
    <w:rsid w:val="005C633F"/>
    <w:rsid w:val="005D46B8"/>
    <w:rsid w:val="005D5941"/>
    <w:rsid w:val="005D6316"/>
    <w:rsid w:val="005E06F8"/>
    <w:rsid w:val="005E38DF"/>
    <w:rsid w:val="005E4AD0"/>
    <w:rsid w:val="005F2E56"/>
    <w:rsid w:val="005F5EDD"/>
    <w:rsid w:val="00602BC4"/>
    <w:rsid w:val="00605C73"/>
    <w:rsid w:val="00605F60"/>
    <w:rsid w:val="00606AC8"/>
    <w:rsid w:val="00611C37"/>
    <w:rsid w:val="006135CA"/>
    <w:rsid w:val="00615510"/>
    <w:rsid w:val="00615813"/>
    <w:rsid w:val="00615E9C"/>
    <w:rsid w:val="00616022"/>
    <w:rsid w:val="00620C74"/>
    <w:rsid w:val="00622921"/>
    <w:rsid w:val="006305CF"/>
    <w:rsid w:val="006343F7"/>
    <w:rsid w:val="00634CDB"/>
    <w:rsid w:val="00640122"/>
    <w:rsid w:val="00641F39"/>
    <w:rsid w:val="00642290"/>
    <w:rsid w:val="00643653"/>
    <w:rsid w:val="006449AA"/>
    <w:rsid w:val="00645893"/>
    <w:rsid w:val="006501E2"/>
    <w:rsid w:val="00650C90"/>
    <w:rsid w:val="00652E59"/>
    <w:rsid w:val="00653787"/>
    <w:rsid w:val="00653E63"/>
    <w:rsid w:val="00660540"/>
    <w:rsid w:val="00660951"/>
    <w:rsid w:val="00663D95"/>
    <w:rsid w:val="00665742"/>
    <w:rsid w:val="00666576"/>
    <w:rsid w:val="00670613"/>
    <w:rsid w:val="006721B1"/>
    <w:rsid w:val="00675DA1"/>
    <w:rsid w:val="00677E28"/>
    <w:rsid w:val="006803FE"/>
    <w:rsid w:val="0068683A"/>
    <w:rsid w:val="00691C03"/>
    <w:rsid w:val="00691FCD"/>
    <w:rsid w:val="00693F97"/>
    <w:rsid w:val="00694D98"/>
    <w:rsid w:val="00695066"/>
    <w:rsid w:val="00696B82"/>
    <w:rsid w:val="006A2695"/>
    <w:rsid w:val="006A32C2"/>
    <w:rsid w:val="006B1783"/>
    <w:rsid w:val="006B3105"/>
    <w:rsid w:val="006B48A3"/>
    <w:rsid w:val="006C0953"/>
    <w:rsid w:val="006C3AD2"/>
    <w:rsid w:val="006C6EB1"/>
    <w:rsid w:val="006D26F5"/>
    <w:rsid w:val="006D28CD"/>
    <w:rsid w:val="006D625F"/>
    <w:rsid w:val="006D7672"/>
    <w:rsid w:val="006E539B"/>
    <w:rsid w:val="006E7346"/>
    <w:rsid w:val="006E7C54"/>
    <w:rsid w:val="006F6532"/>
    <w:rsid w:val="006F677F"/>
    <w:rsid w:val="006F6FEA"/>
    <w:rsid w:val="0070286F"/>
    <w:rsid w:val="00705D72"/>
    <w:rsid w:val="00706C22"/>
    <w:rsid w:val="00710DB1"/>
    <w:rsid w:val="0071173F"/>
    <w:rsid w:val="00712B43"/>
    <w:rsid w:val="00712BD0"/>
    <w:rsid w:val="00713BA6"/>
    <w:rsid w:val="00740B98"/>
    <w:rsid w:val="00742CA6"/>
    <w:rsid w:val="00742EB3"/>
    <w:rsid w:val="007438F0"/>
    <w:rsid w:val="0074515D"/>
    <w:rsid w:val="00747927"/>
    <w:rsid w:val="00747C81"/>
    <w:rsid w:val="00750BC8"/>
    <w:rsid w:val="00752881"/>
    <w:rsid w:val="00754F64"/>
    <w:rsid w:val="00755BDE"/>
    <w:rsid w:val="00762B65"/>
    <w:rsid w:val="00764086"/>
    <w:rsid w:val="00764F4E"/>
    <w:rsid w:val="00765074"/>
    <w:rsid w:val="00767AC4"/>
    <w:rsid w:val="00770113"/>
    <w:rsid w:val="00772140"/>
    <w:rsid w:val="007721DE"/>
    <w:rsid w:val="0077368A"/>
    <w:rsid w:val="00774402"/>
    <w:rsid w:val="00776411"/>
    <w:rsid w:val="00777700"/>
    <w:rsid w:val="00784016"/>
    <w:rsid w:val="007847A6"/>
    <w:rsid w:val="00785470"/>
    <w:rsid w:val="00792584"/>
    <w:rsid w:val="0079381E"/>
    <w:rsid w:val="00797648"/>
    <w:rsid w:val="007A26D6"/>
    <w:rsid w:val="007A3441"/>
    <w:rsid w:val="007A3D35"/>
    <w:rsid w:val="007A60EC"/>
    <w:rsid w:val="007A6A62"/>
    <w:rsid w:val="007B0D47"/>
    <w:rsid w:val="007B77A9"/>
    <w:rsid w:val="007B7F1E"/>
    <w:rsid w:val="007C428A"/>
    <w:rsid w:val="007C7C2A"/>
    <w:rsid w:val="007D144F"/>
    <w:rsid w:val="007D154A"/>
    <w:rsid w:val="007D37F2"/>
    <w:rsid w:val="007D3E0C"/>
    <w:rsid w:val="007D6EC3"/>
    <w:rsid w:val="007E1481"/>
    <w:rsid w:val="007E1682"/>
    <w:rsid w:val="007E1E6F"/>
    <w:rsid w:val="007E30E7"/>
    <w:rsid w:val="007E402B"/>
    <w:rsid w:val="007E5F35"/>
    <w:rsid w:val="007E6EA9"/>
    <w:rsid w:val="007F0082"/>
    <w:rsid w:val="007F0B3B"/>
    <w:rsid w:val="007F1AC5"/>
    <w:rsid w:val="007F24D9"/>
    <w:rsid w:val="007F5F92"/>
    <w:rsid w:val="00800587"/>
    <w:rsid w:val="00802CD7"/>
    <w:rsid w:val="008032B8"/>
    <w:rsid w:val="008039CA"/>
    <w:rsid w:val="00811992"/>
    <w:rsid w:val="0081203B"/>
    <w:rsid w:val="00812C68"/>
    <w:rsid w:val="0081457E"/>
    <w:rsid w:val="00814DA5"/>
    <w:rsid w:val="00814E4D"/>
    <w:rsid w:val="0081514B"/>
    <w:rsid w:val="00816C65"/>
    <w:rsid w:val="00823B03"/>
    <w:rsid w:val="00823BFC"/>
    <w:rsid w:val="00823D46"/>
    <w:rsid w:val="008245AA"/>
    <w:rsid w:val="00831766"/>
    <w:rsid w:val="00832750"/>
    <w:rsid w:val="0084094E"/>
    <w:rsid w:val="00842EB0"/>
    <w:rsid w:val="00843BD6"/>
    <w:rsid w:val="008442A5"/>
    <w:rsid w:val="008461C8"/>
    <w:rsid w:val="0085157C"/>
    <w:rsid w:val="00852090"/>
    <w:rsid w:val="008545F9"/>
    <w:rsid w:val="0085497E"/>
    <w:rsid w:val="00857705"/>
    <w:rsid w:val="00857BF4"/>
    <w:rsid w:val="008640FF"/>
    <w:rsid w:val="00870230"/>
    <w:rsid w:val="00880EA8"/>
    <w:rsid w:val="00881980"/>
    <w:rsid w:val="00881B84"/>
    <w:rsid w:val="008836FD"/>
    <w:rsid w:val="00886347"/>
    <w:rsid w:val="0088777D"/>
    <w:rsid w:val="00895D4E"/>
    <w:rsid w:val="008A1DD4"/>
    <w:rsid w:val="008A4B56"/>
    <w:rsid w:val="008A634F"/>
    <w:rsid w:val="008B39D9"/>
    <w:rsid w:val="008B3C72"/>
    <w:rsid w:val="008C0276"/>
    <w:rsid w:val="008C3F4B"/>
    <w:rsid w:val="008D1F3D"/>
    <w:rsid w:val="008D3D46"/>
    <w:rsid w:val="008D745A"/>
    <w:rsid w:val="008E1E6C"/>
    <w:rsid w:val="008E42BD"/>
    <w:rsid w:val="008E4F09"/>
    <w:rsid w:val="008E693C"/>
    <w:rsid w:val="008E695B"/>
    <w:rsid w:val="008F056F"/>
    <w:rsid w:val="008F0C57"/>
    <w:rsid w:val="008F0D6F"/>
    <w:rsid w:val="008F545B"/>
    <w:rsid w:val="00902A86"/>
    <w:rsid w:val="00904F08"/>
    <w:rsid w:val="00907378"/>
    <w:rsid w:val="00907A1D"/>
    <w:rsid w:val="00910150"/>
    <w:rsid w:val="00911314"/>
    <w:rsid w:val="00912EA5"/>
    <w:rsid w:val="00920F9F"/>
    <w:rsid w:val="00930292"/>
    <w:rsid w:val="00932CD5"/>
    <w:rsid w:val="0094436B"/>
    <w:rsid w:val="00950776"/>
    <w:rsid w:val="00952DA4"/>
    <w:rsid w:val="00953A97"/>
    <w:rsid w:val="00960DCB"/>
    <w:rsid w:val="00963D9A"/>
    <w:rsid w:val="00966182"/>
    <w:rsid w:val="00967D71"/>
    <w:rsid w:val="009732B2"/>
    <w:rsid w:val="00974107"/>
    <w:rsid w:val="009743D7"/>
    <w:rsid w:val="00983136"/>
    <w:rsid w:val="0098324F"/>
    <w:rsid w:val="009838B4"/>
    <w:rsid w:val="00987931"/>
    <w:rsid w:val="00990800"/>
    <w:rsid w:val="00992BFA"/>
    <w:rsid w:val="00993822"/>
    <w:rsid w:val="009A2521"/>
    <w:rsid w:val="009A5DF8"/>
    <w:rsid w:val="009A72D0"/>
    <w:rsid w:val="009B2992"/>
    <w:rsid w:val="009B3A2C"/>
    <w:rsid w:val="009B6BAA"/>
    <w:rsid w:val="009C0105"/>
    <w:rsid w:val="009D29A3"/>
    <w:rsid w:val="009E0D4D"/>
    <w:rsid w:val="009E15E8"/>
    <w:rsid w:val="009E399E"/>
    <w:rsid w:val="009E3F2D"/>
    <w:rsid w:val="009F0C50"/>
    <w:rsid w:val="009F1F66"/>
    <w:rsid w:val="009F5F84"/>
    <w:rsid w:val="009F62C9"/>
    <w:rsid w:val="00A01053"/>
    <w:rsid w:val="00A049E1"/>
    <w:rsid w:val="00A0572A"/>
    <w:rsid w:val="00A07850"/>
    <w:rsid w:val="00A12DF1"/>
    <w:rsid w:val="00A139AA"/>
    <w:rsid w:val="00A1565C"/>
    <w:rsid w:val="00A1621F"/>
    <w:rsid w:val="00A16C37"/>
    <w:rsid w:val="00A24251"/>
    <w:rsid w:val="00A27266"/>
    <w:rsid w:val="00A27E60"/>
    <w:rsid w:val="00A3612E"/>
    <w:rsid w:val="00A422B9"/>
    <w:rsid w:val="00A4610E"/>
    <w:rsid w:val="00A503DB"/>
    <w:rsid w:val="00A50823"/>
    <w:rsid w:val="00A53A04"/>
    <w:rsid w:val="00A54B63"/>
    <w:rsid w:val="00A568E6"/>
    <w:rsid w:val="00A614A8"/>
    <w:rsid w:val="00A6347E"/>
    <w:rsid w:val="00A74EE1"/>
    <w:rsid w:val="00A8035B"/>
    <w:rsid w:val="00A82FF8"/>
    <w:rsid w:val="00A83128"/>
    <w:rsid w:val="00A9247C"/>
    <w:rsid w:val="00A9279A"/>
    <w:rsid w:val="00AA7CD5"/>
    <w:rsid w:val="00AA7E42"/>
    <w:rsid w:val="00AB0355"/>
    <w:rsid w:val="00AB453C"/>
    <w:rsid w:val="00AB52C4"/>
    <w:rsid w:val="00AB5E92"/>
    <w:rsid w:val="00AB6D72"/>
    <w:rsid w:val="00AC3546"/>
    <w:rsid w:val="00AC64D6"/>
    <w:rsid w:val="00AD45DD"/>
    <w:rsid w:val="00AD4AC1"/>
    <w:rsid w:val="00AD529C"/>
    <w:rsid w:val="00AD5BB8"/>
    <w:rsid w:val="00AD6E29"/>
    <w:rsid w:val="00AE20CD"/>
    <w:rsid w:val="00AE78A8"/>
    <w:rsid w:val="00AF1C36"/>
    <w:rsid w:val="00AF4E2A"/>
    <w:rsid w:val="00AF689A"/>
    <w:rsid w:val="00AF7392"/>
    <w:rsid w:val="00AF7EB5"/>
    <w:rsid w:val="00B012C7"/>
    <w:rsid w:val="00B047C4"/>
    <w:rsid w:val="00B07A52"/>
    <w:rsid w:val="00B14CBC"/>
    <w:rsid w:val="00B151DB"/>
    <w:rsid w:val="00B1789D"/>
    <w:rsid w:val="00B20484"/>
    <w:rsid w:val="00B22ACD"/>
    <w:rsid w:val="00B23CE2"/>
    <w:rsid w:val="00B24256"/>
    <w:rsid w:val="00B26C2E"/>
    <w:rsid w:val="00B27D8D"/>
    <w:rsid w:val="00B40594"/>
    <w:rsid w:val="00B41F29"/>
    <w:rsid w:val="00B42A6A"/>
    <w:rsid w:val="00B45948"/>
    <w:rsid w:val="00B516C1"/>
    <w:rsid w:val="00B55B2E"/>
    <w:rsid w:val="00B5799C"/>
    <w:rsid w:val="00B6298A"/>
    <w:rsid w:val="00B6705B"/>
    <w:rsid w:val="00B67EA7"/>
    <w:rsid w:val="00B70E35"/>
    <w:rsid w:val="00B7274E"/>
    <w:rsid w:val="00B7339B"/>
    <w:rsid w:val="00B73DAA"/>
    <w:rsid w:val="00B74666"/>
    <w:rsid w:val="00B74B24"/>
    <w:rsid w:val="00B75FDE"/>
    <w:rsid w:val="00B76EDD"/>
    <w:rsid w:val="00B77197"/>
    <w:rsid w:val="00B810D1"/>
    <w:rsid w:val="00B81770"/>
    <w:rsid w:val="00B82300"/>
    <w:rsid w:val="00B8779E"/>
    <w:rsid w:val="00B913B0"/>
    <w:rsid w:val="00B925DD"/>
    <w:rsid w:val="00B94782"/>
    <w:rsid w:val="00B95971"/>
    <w:rsid w:val="00B965A2"/>
    <w:rsid w:val="00BA1B76"/>
    <w:rsid w:val="00BA491C"/>
    <w:rsid w:val="00BA5CBA"/>
    <w:rsid w:val="00BA6A15"/>
    <w:rsid w:val="00BB1716"/>
    <w:rsid w:val="00BB23B5"/>
    <w:rsid w:val="00BB4C41"/>
    <w:rsid w:val="00BB63BF"/>
    <w:rsid w:val="00BC367C"/>
    <w:rsid w:val="00BD534D"/>
    <w:rsid w:val="00BD5B92"/>
    <w:rsid w:val="00BE0607"/>
    <w:rsid w:val="00BE116E"/>
    <w:rsid w:val="00BE16B4"/>
    <w:rsid w:val="00BE3FC0"/>
    <w:rsid w:val="00BF1973"/>
    <w:rsid w:val="00BF2F8C"/>
    <w:rsid w:val="00BF38E6"/>
    <w:rsid w:val="00BF522A"/>
    <w:rsid w:val="00BF5690"/>
    <w:rsid w:val="00C03F9C"/>
    <w:rsid w:val="00C0590B"/>
    <w:rsid w:val="00C14512"/>
    <w:rsid w:val="00C2190C"/>
    <w:rsid w:val="00C23EBB"/>
    <w:rsid w:val="00C24539"/>
    <w:rsid w:val="00C26962"/>
    <w:rsid w:val="00C2785D"/>
    <w:rsid w:val="00C31B7D"/>
    <w:rsid w:val="00C34834"/>
    <w:rsid w:val="00C350BC"/>
    <w:rsid w:val="00C36211"/>
    <w:rsid w:val="00C36A74"/>
    <w:rsid w:val="00C412E9"/>
    <w:rsid w:val="00C43FDD"/>
    <w:rsid w:val="00C44DB1"/>
    <w:rsid w:val="00C45667"/>
    <w:rsid w:val="00C45EAB"/>
    <w:rsid w:val="00C56652"/>
    <w:rsid w:val="00C5791D"/>
    <w:rsid w:val="00C6082B"/>
    <w:rsid w:val="00C62FFC"/>
    <w:rsid w:val="00C702AA"/>
    <w:rsid w:val="00C72668"/>
    <w:rsid w:val="00C76618"/>
    <w:rsid w:val="00C772D2"/>
    <w:rsid w:val="00C77CA1"/>
    <w:rsid w:val="00C82058"/>
    <w:rsid w:val="00C83D9F"/>
    <w:rsid w:val="00C84680"/>
    <w:rsid w:val="00C90095"/>
    <w:rsid w:val="00C904AE"/>
    <w:rsid w:val="00C908AB"/>
    <w:rsid w:val="00C9201B"/>
    <w:rsid w:val="00C92D6A"/>
    <w:rsid w:val="00C93561"/>
    <w:rsid w:val="00C9453B"/>
    <w:rsid w:val="00C9653D"/>
    <w:rsid w:val="00CA0011"/>
    <w:rsid w:val="00CA3E4A"/>
    <w:rsid w:val="00CA427E"/>
    <w:rsid w:val="00CA5A73"/>
    <w:rsid w:val="00CA5E00"/>
    <w:rsid w:val="00CA6F90"/>
    <w:rsid w:val="00CA75A4"/>
    <w:rsid w:val="00CC2875"/>
    <w:rsid w:val="00CC3EC3"/>
    <w:rsid w:val="00CC6477"/>
    <w:rsid w:val="00CD1437"/>
    <w:rsid w:val="00CD3CDF"/>
    <w:rsid w:val="00CD53B9"/>
    <w:rsid w:val="00CE3EBB"/>
    <w:rsid w:val="00CE487B"/>
    <w:rsid w:val="00CE5C6A"/>
    <w:rsid w:val="00CE637C"/>
    <w:rsid w:val="00CF350A"/>
    <w:rsid w:val="00CF78F8"/>
    <w:rsid w:val="00D01EF4"/>
    <w:rsid w:val="00D0471F"/>
    <w:rsid w:val="00D076F2"/>
    <w:rsid w:val="00D10365"/>
    <w:rsid w:val="00D114FD"/>
    <w:rsid w:val="00D120F4"/>
    <w:rsid w:val="00D1590B"/>
    <w:rsid w:val="00D15F58"/>
    <w:rsid w:val="00D21E5F"/>
    <w:rsid w:val="00D25586"/>
    <w:rsid w:val="00D27942"/>
    <w:rsid w:val="00D27AAF"/>
    <w:rsid w:val="00D33D9B"/>
    <w:rsid w:val="00D34918"/>
    <w:rsid w:val="00D35A92"/>
    <w:rsid w:val="00D3749B"/>
    <w:rsid w:val="00D4150D"/>
    <w:rsid w:val="00D5161E"/>
    <w:rsid w:val="00D57616"/>
    <w:rsid w:val="00D60464"/>
    <w:rsid w:val="00D60734"/>
    <w:rsid w:val="00D669CE"/>
    <w:rsid w:val="00D74841"/>
    <w:rsid w:val="00D835E1"/>
    <w:rsid w:val="00D84DA0"/>
    <w:rsid w:val="00D86961"/>
    <w:rsid w:val="00D8742B"/>
    <w:rsid w:val="00D9224B"/>
    <w:rsid w:val="00D930CD"/>
    <w:rsid w:val="00D935DF"/>
    <w:rsid w:val="00D94C3C"/>
    <w:rsid w:val="00D959FD"/>
    <w:rsid w:val="00DA397C"/>
    <w:rsid w:val="00DA3F70"/>
    <w:rsid w:val="00DA48B5"/>
    <w:rsid w:val="00DA48BA"/>
    <w:rsid w:val="00DA5447"/>
    <w:rsid w:val="00DA6033"/>
    <w:rsid w:val="00DA65D4"/>
    <w:rsid w:val="00DB4739"/>
    <w:rsid w:val="00DB5386"/>
    <w:rsid w:val="00DB6894"/>
    <w:rsid w:val="00DB6A4C"/>
    <w:rsid w:val="00DB7D1A"/>
    <w:rsid w:val="00DC36E1"/>
    <w:rsid w:val="00DC746C"/>
    <w:rsid w:val="00DD3298"/>
    <w:rsid w:val="00DD7C9E"/>
    <w:rsid w:val="00DE1676"/>
    <w:rsid w:val="00DE521D"/>
    <w:rsid w:val="00DE5AA0"/>
    <w:rsid w:val="00DF2341"/>
    <w:rsid w:val="00E06133"/>
    <w:rsid w:val="00E067A9"/>
    <w:rsid w:val="00E11BF0"/>
    <w:rsid w:val="00E11D4C"/>
    <w:rsid w:val="00E16BE4"/>
    <w:rsid w:val="00E21CA5"/>
    <w:rsid w:val="00E222F4"/>
    <w:rsid w:val="00E2321D"/>
    <w:rsid w:val="00E267F4"/>
    <w:rsid w:val="00E40AAF"/>
    <w:rsid w:val="00E42125"/>
    <w:rsid w:val="00E4354C"/>
    <w:rsid w:val="00E436EC"/>
    <w:rsid w:val="00E44FDF"/>
    <w:rsid w:val="00E45EAA"/>
    <w:rsid w:val="00E464EA"/>
    <w:rsid w:val="00E46F88"/>
    <w:rsid w:val="00E47682"/>
    <w:rsid w:val="00E625DE"/>
    <w:rsid w:val="00E76925"/>
    <w:rsid w:val="00E76CAA"/>
    <w:rsid w:val="00E77F7D"/>
    <w:rsid w:val="00E820A7"/>
    <w:rsid w:val="00E91F91"/>
    <w:rsid w:val="00E95E19"/>
    <w:rsid w:val="00EA119F"/>
    <w:rsid w:val="00EA5B41"/>
    <w:rsid w:val="00EB1EF0"/>
    <w:rsid w:val="00EB40B1"/>
    <w:rsid w:val="00EB6344"/>
    <w:rsid w:val="00EC0D41"/>
    <w:rsid w:val="00EC161A"/>
    <w:rsid w:val="00EC275C"/>
    <w:rsid w:val="00EC330D"/>
    <w:rsid w:val="00EC7BA1"/>
    <w:rsid w:val="00EC7D84"/>
    <w:rsid w:val="00ED2EA4"/>
    <w:rsid w:val="00ED4E33"/>
    <w:rsid w:val="00ED52FC"/>
    <w:rsid w:val="00EE1124"/>
    <w:rsid w:val="00EE1335"/>
    <w:rsid w:val="00EE16EE"/>
    <w:rsid w:val="00EE3458"/>
    <w:rsid w:val="00EE4677"/>
    <w:rsid w:val="00EE5F90"/>
    <w:rsid w:val="00EE60B6"/>
    <w:rsid w:val="00EF0A4B"/>
    <w:rsid w:val="00EF105B"/>
    <w:rsid w:val="00EF1E7F"/>
    <w:rsid w:val="00EF6FB3"/>
    <w:rsid w:val="00EF704F"/>
    <w:rsid w:val="00F00267"/>
    <w:rsid w:val="00F024BF"/>
    <w:rsid w:val="00F02C0C"/>
    <w:rsid w:val="00F05251"/>
    <w:rsid w:val="00F070A9"/>
    <w:rsid w:val="00F116DE"/>
    <w:rsid w:val="00F1310A"/>
    <w:rsid w:val="00F136D2"/>
    <w:rsid w:val="00F14897"/>
    <w:rsid w:val="00F2239B"/>
    <w:rsid w:val="00F22ABE"/>
    <w:rsid w:val="00F26844"/>
    <w:rsid w:val="00F270DF"/>
    <w:rsid w:val="00F33152"/>
    <w:rsid w:val="00F355CE"/>
    <w:rsid w:val="00F35C0C"/>
    <w:rsid w:val="00F37E1B"/>
    <w:rsid w:val="00F40245"/>
    <w:rsid w:val="00F438F9"/>
    <w:rsid w:val="00F4437C"/>
    <w:rsid w:val="00F45380"/>
    <w:rsid w:val="00F5105F"/>
    <w:rsid w:val="00F5234D"/>
    <w:rsid w:val="00F53F92"/>
    <w:rsid w:val="00F55F15"/>
    <w:rsid w:val="00F57440"/>
    <w:rsid w:val="00F60AB0"/>
    <w:rsid w:val="00F62F58"/>
    <w:rsid w:val="00F657C1"/>
    <w:rsid w:val="00F676EE"/>
    <w:rsid w:val="00F73BEF"/>
    <w:rsid w:val="00F7551D"/>
    <w:rsid w:val="00F80D63"/>
    <w:rsid w:val="00F864F4"/>
    <w:rsid w:val="00FA2C39"/>
    <w:rsid w:val="00FA397C"/>
    <w:rsid w:val="00FB066C"/>
    <w:rsid w:val="00FB16F2"/>
    <w:rsid w:val="00FB71FD"/>
    <w:rsid w:val="00FC0DD3"/>
    <w:rsid w:val="00FC2563"/>
    <w:rsid w:val="00FC3107"/>
    <w:rsid w:val="00FD3A60"/>
    <w:rsid w:val="00FD4882"/>
    <w:rsid w:val="00FD5096"/>
    <w:rsid w:val="00FD7CA4"/>
    <w:rsid w:val="00FE1EB3"/>
    <w:rsid w:val="00FE3EF3"/>
    <w:rsid w:val="00FE4185"/>
    <w:rsid w:val="00FE6DD3"/>
    <w:rsid w:val="00FE7505"/>
    <w:rsid w:val="00FF1FEC"/>
    <w:rsid w:val="00FF42E1"/>
    <w:rsid w:val="00FF4830"/>
    <w:rsid w:val="00FF70DD"/>
    <w:rsid w:val="0F0BB500"/>
    <w:rsid w:val="3AE84A95"/>
    <w:rsid w:val="3BCF413B"/>
    <w:rsid w:val="466A7DEC"/>
    <w:rsid w:val="5091FFC4"/>
    <w:rsid w:val="5F637EC7"/>
    <w:rsid w:val="7023B61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F4AA12"/>
  <w15:chartTrackingRefBased/>
  <w15:docId w15:val="{5B6EBCA3-7755-44D0-9798-B4871A60C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A491C"/>
    <w:pPr>
      <w:keepNext/>
      <w:numPr>
        <w:numId w:val="4"/>
      </w:numPr>
      <w:spacing w:before="240" w:after="60" w:line="276" w:lineRule="auto"/>
      <w:outlineLvl w:val="0"/>
    </w:pPr>
    <w:rPr>
      <w:rFonts w:asciiTheme="majorHAnsi" w:eastAsiaTheme="majorEastAsia" w:hAnsiTheme="majorHAnsi" w:cs="Arial"/>
      <w:b/>
      <w:bCs/>
      <w:color w:val="000000" w:themeColor="text1"/>
      <w:kern w:val="32"/>
      <w:sz w:val="32"/>
      <w:szCs w:val="32"/>
      <w14:ligatures w14:val="none"/>
    </w:rPr>
  </w:style>
  <w:style w:type="paragraph" w:styleId="Heading2">
    <w:name w:val="heading 2"/>
    <w:basedOn w:val="Heading1"/>
    <w:next w:val="Normal"/>
    <w:link w:val="Heading2Char"/>
    <w:unhideWhenUsed/>
    <w:qFormat/>
    <w:rsid w:val="00BA491C"/>
    <w:pPr>
      <w:numPr>
        <w:ilvl w:val="1"/>
      </w:numPr>
      <w:tabs>
        <w:tab w:val="left" w:pos="709"/>
        <w:tab w:val="left" w:pos="851"/>
      </w:tabs>
      <w:outlineLvl w:val="1"/>
    </w:pPr>
    <w:rPr>
      <w:sz w:val="28"/>
      <w:szCs w:val="28"/>
    </w:rPr>
  </w:style>
  <w:style w:type="paragraph" w:styleId="Heading3">
    <w:name w:val="heading 3"/>
    <w:basedOn w:val="Normal"/>
    <w:next w:val="Normal"/>
    <w:link w:val="Heading3Char"/>
    <w:unhideWhenUsed/>
    <w:qFormat/>
    <w:rsid w:val="00BA491C"/>
    <w:pPr>
      <w:keepNext/>
      <w:numPr>
        <w:ilvl w:val="2"/>
        <w:numId w:val="4"/>
      </w:numPr>
      <w:spacing w:before="240" w:after="60" w:line="276" w:lineRule="auto"/>
      <w:outlineLvl w:val="2"/>
    </w:pPr>
    <w:rPr>
      <w:rFonts w:asciiTheme="majorHAnsi" w:eastAsiaTheme="majorEastAsia" w:hAnsiTheme="majorHAnsi" w:cs="Arial"/>
      <w:bCs/>
      <w:color w:val="000000" w:themeColor="text1"/>
      <w:kern w:val="0"/>
      <w:sz w:val="20"/>
      <w:szCs w:val="26"/>
      <w14:ligatures w14:val="none"/>
    </w:rPr>
  </w:style>
  <w:style w:type="paragraph" w:styleId="Heading4">
    <w:name w:val="heading 4"/>
    <w:basedOn w:val="Normal"/>
    <w:next w:val="Normal"/>
    <w:link w:val="Heading4Char"/>
    <w:uiPriority w:val="9"/>
    <w:unhideWhenUsed/>
    <w:qFormat/>
    <w:rsid w:val="00BA491C"/>
    <w:pPr>
      <w:keepNext/>
      <w:numPr>
        <w:ilvl w:val="3"/>
        <w:numId w:val="4"/>
      </w:numPr>
      <w:spacing w:after="0" w:line="276" w:lineRule="auto"/>
      <w:outlineLvl w:val="3"/>
    </w:pPr>
    <w:rPr>
      <w:rFonts w:ascii="Arial" w:eastAsia="Times New Roman" w:hAnsi="Arial" w:cs="Arial"/>
      <w:bCs/>
      <w:iCs/>
      <w:color w:val="000000" w:themeColor="text1"/>
      <w:kern w:val="0"/>
      <w:sz w:val="20"/>
      <w14:ligatures w14:val="none"/>
    </w:rPr>
  </w:style>
  <w:style w:type="paragraph" w:styleId="Heading7">
    <w:name w:val="heading 7"/>
    <w:basedOn w:val="Normal"/>
    <w:next w:val="Normal"/>
    <w:link w:val="Heading7Char"/>
    <w:uiPriority w:val="9"/>
    <w:unhideWhenUsed/>
    <w:qFormat/>
    <w:rsid w:val="00BA491C"/>
    <w:pPr>
      <w:numPr>
        <w:ilvl w:val="6"/>
        <w:numId w:val="4"/>
      </w:numPr>
      <w:spacing w:before="240" w:after="60" w:line="276" w:lineRule="auto"/>
      <w:outlineLvl w:val="6"/>
    </w:pPr>
    <w:rPr>
      <w:rFonts w:ascii="Arial" w:eastAsia="Times New Roman" w:hAnsi="Arial" w:cs="Arial"/>
      <w:color w:val="000000" w:themeColor="text1"/>
      <w:kern w:val="0"/>
      <w:sz w:val="20"/>
      <w:szCs w:val="20"/>
      <w14:ligatures w14:val="none"/>
    </w:rPr>
  </w:style>
  <w:style w:type="paragraph" w:styleId="Heading8">
    <w:name w:val="heading 8"/>
    <w:basedOn w:val="Normal"/>
    <w:next w:val="Normal"/>
    <w:link w:val="Heading8Char"/>
    <w:uiPriority w:val="9"/>
    <w:unhideWhenUsed/>
    <w:qFormat/>
    <w:rsid w:val="00BA491C"/>
    <w:pPr>
      <w:numPr>
        <w:ilvl w:val="7"/>
        <w:numId w:val="4"/>
      </w:numPr>
      <w:spacing w:before="240" w:after="60" w:line="276" w:lineRule="auto"/>
      <w:outlineLvl w:val="7"/>
    </w:pPr>
    <w:rPr>
      <w:rFonts w:ascii="Arial" w:eastAsia="Times New Roman" w:hAnsi="Arial" w:cs="Arial"/>
      <w:i/>
      <w:iCs/>
      <w:color w:val="000000" w:themeColor="text1"/>
      <w:kern w:val="0"/>
      <w:sz w:val="20"/>
      <w:szCs w:val="20"/>
      <w14:ligatures w14:val="none"/>
    </w:rPr>
  </w:style>
  <w:style w:type="paragraph" w:styleId="Heading9">
    <w:name w:val="heading 9"/>
    <w:basedOn w:val="Normal"/>
    <w:next w:val="Normal"/>
    <w:link w:val="Heading9Char"/>
    <w:uiPriority w:val="9"/>
    <w:unhideWhenUsed/>
    <w:qFormat/>
    <w:rsid w:val="00BA491C"/>
    <w:pPr>
      <w:numPr>
        <w:ilvl w:val="8"/>
        <w:numId w:val="4"/>
      </w:numPr>
      <w:spacing w:before="240" w:after="60" w:line="276" w:lineRule="auto"/>
      <w:outlineLvl w:val="8"/>
    </w:pPr>
    <w:rPr>
      <w:rFonts w:asciiTheme="majorHAnsi" w:eastAsiaTheme="majorEastAsia" w:hAnsiTheme="majorHAnsi" w:cs="Arial"/>
      <w:color w:val="000000" w:themeColor="text1"/>
      <w:kern w:val="0"/>
      <w:sz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ing 10"/>
    <w:basedOn w:val="Normal"/>
    <w:link w:val="ListParagraphChar"/>
    <w:uiPriority w:val="34"/>
    <w:qFormat/>
    <w:rsid w:val="00DE1676"/>
    <w:pPr>
      <w:spacing w:after="0" w:line="276" w:lineRule="auto"/>
      <w:ind w:left="720"/>
      <w:contextualSpacing/>
    </w:pPr>
    <w:rPr>
      <w:rFonts w:ascii="Arial" w:eastAsia="Times New Roman" w:hAnsi="Arial" w:cs="Arial"/>
      <w:color w:val="000000" w:themeColor="text1"/>
      <w:kern w:val="0"/>
      <w:sz w:val="20"/>
      <w:szCs w:val="20"/>
      <w14:ligatures w14:val="none"/>
    </w:rPr>
  </w:style>
  <w:style w:type="character" w:customStyle="1" w:styleId="ListParagraphChar">
    <w:name w:val="List Paragraph Char"/>
    <w:aliases w:val="Heading 10 Char"/>
    <w:basedOn w:val="DefaultParagraphFont"/>
    <w:link w:val="ListParagraph"/>
    <w:uiPriority w:val="34"/>
    <w:rsid w:val="00DE1676"/>
    <w:rPr>
      <w:rFonts w:ascii="Arial" w:eastAsia="Times New Roman" w:hAnsi="Arial" w:cs="Arial"/>
      <w:color w:val="000000" w:themeColor="text1"/>
      <w:kern w:val="0"/>
      <w:sz w:val="20"/>
      <w:szCs w:val="20"/>
      <w14:ligatures w14:val="none"/>
    </w:rPr>
  </w:style>
  <w:style w:type="paragraph" w:styleId="Header">
    <w:name w:val="header"/>
    <w:basedOn w:val="Normal"/>
    <w:link w:val="HeaderChar"/>
    <w:uiPriority w:val="99"/>
    <w:unhideWhenUsed/>
    <w:rsid w:val="00605C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5C73"/>
  </w:style>
  <w:style w:type="paragraph" w:styleId="Footer">
    <w:name w:val="footer"/>
    <w:basedOn w:val="Normal"/>
    <w:link w:val="FooterChar"/>
    <w:uiPriority w:val="99"/>
    <w:unhideWhenUsed/>
    <w:rsid w:val="00605C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5C73"/>
  </w:style>
  <w:style w:type="character" w:customStyle="1" w:styleId="Heading1Char">
    <w:name w:val="Heading 1 Char"/>
    <w:basedOn w:val="DefaultParagraphFont"/>
    <w:link w:val="Heading1"/>
    <w:rsid w:val="00BA491C"/>
    <w:rPr>
      <w:rFonts w:asciiTheme="majorHAnsi" w:eastAsiaTheme="majorEastAsia" w:hAnsiTheme="majorHAnsi" w:cs="Arial"/>
      <w:b/>
      <w:bCs/>
      <w:color w:val="000000" w:themeColor="text1"/>
      <w:kern w:val="32"/>
      <w:sz w:val="32"/>
      <w:szCs w:val="32"/>
      <w14:ligatures w14:val="none"/>
    </w:rPr>
  </w:style>
  <w:style w:type="character" w:customStyle="1" w:styleId="Heading2Char">
    <w:name w:val="Heading 2 Char"/>
    <w:basedOn w:val="DefaultParagraphFont"/>
    <w:link w:val="Heading2"/>
    <w:rsid w:val="00BA491C"/>
    <w:rPr>
      <w:rFonts w:asciiTheme="majorHAnsi" w:eastAsiaTheme="majorEastAsia" w:hAnsiTheme="majorHAnsi" w:cs="Arial"/>
      <w:b/>
      <w:bCs/>
      <w:color w:val="000000" w:themeColor="text1"/>
      <w:kern w:val="32"/>
      <w:sz w:val="28"/>
      <w:szCs w:val="28"/>
      <w14:ligatures w14:val="none"/>
    </w:rPr>
  </w:style>
  <w:style w:type="character" w:customStyle="1" w:styleId="Heading3Char">
    <w:name w:val="Heading 3 Char"/>
    <w:basedOn w:val="DefaultParagraphFont"/>
    <w:link w:val="Heading3"/>
    <w:rsid w:val="00BA491C"/>
    <w:rPr>
      <w:rFonts w:asciiTheme="majorHAnsi" w:eastAsiaTheme="majorEastAsia" w:hAnsiTheme="majorHAnsi" w:cs="Arial"/>
      <w:bCs/>
      <w:color w:val="000000" w:themeColor="text1"/>
      <w:kern w:val="0"/>
      <w:sz w:val="20"/>
      <w:szCs w:val="26"/>
      <w14:ligatures w14:val="none"/>
    </w:rPr>
  </w:style>
  <w:style w:type="character" w:customStyle="1" w:styleId="Heading4Char">
    <w:name w:val="Heading 4 Char"/>
    <w:basedOn w:val="DefaultParagraphFont"/>
    <w:link w:val="Heading4"/>
    <w:uiPriority w:val="9"/>
    <w:rsid w:val="00BA491C"/>
    <w:rPr>
      <w:rFonts w:ascii="Arial" w:eastAsia="Times New Roman" w:hAnsi="Arial" w:cs="Arial"/>
      <w:bCs/>
      <w:iCs/>
      <w:color w:val="000000" w:themeColor="text1"/>
      <w:kern w:val="0"/>
      <w:sz w:val="20"/>
      <w14:ligatures w14:val="none"/>
    </w:rPr>
  </w:style>
  <w:style w:type="character" w:customStyle="1" w:styleId="Heading7Char">
    <w:name w:val="Heading 7 Char"/>
    <w:basedOn w:val="DefaultParagraphFont"/>
    <w:link w:val="Heading7"/>
    <w:uiPriority w:val="9"/>
    <w:rsid w:val="00BA491C"/>
    <w:rPr>
      <w:rFonts w:ascii="Arial" w:eastAsia="Times New Roman" w:hAnsi="Arial" w:cs="Arial"/>
      <w:color w:val="000000" w:themeColor="text1"/>
      <w:kern w:val="0"/>
      <w:sz w:val="20"/>
      <w:szCs w:val="20"/>
      <w14:ligatures w14:val="none"/>
    </w:rPr>
  </w:style>
  <w:style w:type="character" w:customStyle="1" w:styleId="Heading8Char">
    <w:name w:val="Heading 8 Char"/>
    <w:basedOn w:val="DefaultParagraphFont"/>
    <w:link w:val="Heading8"/>
    <w:uiPriority w:val="9"/>
    <w:rsid w:val="00BA491C"/>
    <w:rPr>
      <w:rFonts w:ascii="Arial" w:eastAsia="Times New Roman" w:hAnsi="Arial" w:cs="Arial"/>
      <w:i/>
      <w:iCs/>
      <w:color w:val="000000" w:themeColor="text1"/>
      <w:kern w:val="0"/>
      <w:sz w:val="20"/>
      <w:szCs w:val="20"/>
      <w14:ligatures w14:val="none"/>
    </w:rPr>
  </w:style>
  <w:style w:type="character" w:customStyle="1" w:styleId="Heading9Char">
    <w:name w:val="Heading 9 Char"/>
    <w:basedOn w:val="DefaultParagraphFont"/>
    <w:link w:val="Heading9"/>
    <w:uiPriority w:val="9"/>
    <w:rsid w:val="00BA491C"/>
    <w:rPr>
      <w:rFonts w:asciiTheme="majorHAnsi" w:eastAsiaTheme="majorEastAsia" w:hAnsiTheme="majorHAnsi" w:cs="Arial"/>
      <w:color w:val="000000" w:themeColor="text1"/>
      <w:kern w:val="0"/>
      <w:sz w:val="20"/>
      <w14:ligatures w14:val="none"/>
    </w:rPr>
  </w:style>
  <w:style w:type="table" w:styleId="TableGrid">
    <w:name w:val="Table Grid"/>
    <w:basedOn w:val="TableNormal"/>
    <w:uiPriority w:val="39"/>
    <w:rsid w:val="00E91F9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rsid w:val="00696B82"/>
    <w:pPr>
      <w:spacing w:after="200" w:line="276" w:lineRule="auto"/>
    </w:pPr>
    <w:rPr>
      <w:rFonts w:ascii="Arial" w:eastAsia="Times New Roman" w:hAnsi="Arial" w:cs="Arial"/>
      <w:i/>
      <w:iCs/>
      <w:color w:val="44546A" w:themeColor="text2"/>
      <w:kern w:val="0"/>
      <w:sz w:val="18"/>
      <w:szCs w:val="18"/>
      <w14:ligatures w14:val="none"/>
    </w:rPr>
  </w:style>
  <w:style w:type="character" w:styleId="CommentReference">
    <w:name w:val="annotation reference"/>
    <w:basedOn w:val="DefaultParagraphFont"/>
    <w:uiPriority w:val="99"/>
    <w:semiHidden/>
    <w:unhideWhenUsed/>
    <w:rsid w:val="00F355CE"/>
    <w:rPr>
      <w:sz w:val="16"/>
      <w:szCs w:val="16"/>
    </w:rPr>
  </w:style>
  <w:style w:type="paragraph" w:styleId="CommentText">
    <w:name w:val="annotation text"/>
    <w:basedOn w:val="Normal"/>
    <w:link w:val="CommentTextChar"/>
    <w:uiPriority w:val="99"/>
    <w:unhideWhenUsed/>
    <w:rsid w:val="00F355CE"/>
    <w:pPr>
      <w:spacing w:after="0" w:line="276" w:lineRule="auto"/>
    </w:pPr>
    <w:rPr>
      <w:rFonts w:ascii="Arial" w:eastAsia="Times New Roman" w:hAnsi="Arial" w:cs="Arial"/>
      <w:color w:val="000000" w:themeColor="text1"/>
      <w:kern w:val="0"/>
      <w:sz w:val="20"/>
      <w:szCs w:val="20"/>
      <w14:ligatures w14:val="none"/>
    </w:rPr>
  </w:style>
  <w:style w:type="character" w:customStyle="1" w:styleId="CommentTextChar">
    <w:name w:val="Comment Text Char"/>
    <w:basedOn w:val="DefaultParagraphFont"/>
    <w:link w:val="CommentText"/>
    <w:uiPriority w:val="99"/>
    <w:rsid w:val="00F355CE"/>
    <w:rPr>
      <w:rFonts w:ascii="Arial" w:eastAsia="Times New Roman" w:hAnsi="Arial" w:cs="Arial"/>
      <w:color w:val="000000" w:themeColor="text1"/>
      <w:kern w:val="0"/>
      <w:sz w:val="20"/>
      <w:szCs w:val="20"/>
      <w14:ligatures w14:val="none"/>
    </w:rPr>
  </w:style>
  <w:style w:type="paragraph" w:customStyle="1" w:styleId="B1">
    <w:name w:val="B1"/>
    <w:unhideWhenUsed/>
    <w:rsid w:val="00B77197"/>
    <w:pPr>
      <w:suppressAutoHyphens/>
      <w:spacing w:before="120" w:after="0" w:line="240" w:lineRule="exact"/>
      <w:jc w:val="both"/>
    </w:pPr>
    <w:rPr>
      <w:rFonts w:ascii="Arial" w:eastAsia="Times New Roman" w:hAnsi="Arial" w:cs="Times New Roman"/>
      <w:spacing w:val="6"/>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diagramLayout" Target="diagrams/layout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diagramData" Target="diagrams/data1.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diagramDrawing" Target="diagrams/drawing1.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diagramColors" Target="diagrams/colors1.xm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diagramQuickStyle" Target="diagrams/quickStyle1.xml"/><Relationship Id="rId27" Type="http://schemas.openxmlformats.org/officeDocument/2006/relationships/image" Target="media/image12.png"/><Relationship Id="rId30"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13.jpg"/></Relationships>
</file>

<file path=word/_rels/footer2.xml.rels><?xml version="1.0" encoding="UTF-8" standalone="yes"?>
<Relationships xmlns="http://schemas.openxmlformats.org/package/2006/relationships"><Relationship Id="rId1" Type="http://schemas.openxmlformats.org/officeDocument/2006/relationships/image" Target="media/image13.jpg"/></Relationships>
</file>

<file path=word/_rels/footer3.xml.rels><?xml version="1.0" encoding="UTF-8" standalone="yes"?>
<Relationships xmlns="http://schemas.openxmlformats.org/package/2006/relationships"><Relationship Id="rId1" Type="http://schemas.openxmlformats.org/officeDocument/2006/relationships/image" Target="media/image13.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97CDB7-79BD-49A1-B950-5777B57D77DF}" type="doc">
      <dgm:prSet loTypeId="urn:microsoft.com/office/officeart/2008/layout/HalfCircleOrganizationChart" loCatId="hierarchy" qsTypeId="urn:microsoft.com/office/officeart/2005/8/quickstyle/simple4" qsCatId="simple" csTypeId="urn:microsoft.com/office/officeart/2005/8/colors/accent1_2" csCatId="accent1" phldr="1"/>
      <dgm:spPr/>
      <dgm:t>
        <a:bodyPr/>
        <a:lstStyle/>
        <a:p>
          <a:endParaRPr lang="en-AU"/>
        </a:p>
      </dgm:t>
    </dgm:pt>
    <dgm:pt modelId="{C8255045-0E84-41AF-A8D4-1216F895524C}">
      <dgm:prSet phldrT="[Text]"/>
      <dgm:spPr/>
      <dgm:t>
        <a:bodyPr/>
        <a:lstStyle/>
        <a:p>
          <a:r>
            <a:rPr lang="en-AU" b="1"/>
            <a:t>Evaluate PX/MX Classification, Design Modal Priority &amp; Environment</a:t>
          </a:r>
        </a:p>
      </dgm:t>
    </dgm:pt>
    <dgm:pt modelId="{FD333F7D-5810-4524-BDC7-E734099FA0E9}" type="parTrans" cxnId="{500D5749-129D-47B0-BF6D-162F7CA9742C}">
      <dgm:prSet/>
      <dgm:spPr/>
      <dgm:t>
        <a:bodyPr/>
        <a:lstStyle/>
        <a:p>
          <a:endParaRPr lang="en-AU" b="1"/>
        </a:p>
      </dgm:t>
    </dgm:pt>
    <dgm:pt modelId="{109280D0-F73F-4876-A916-40CC07EB5B12}" type="sibTrans" cxnId="{500D5749-129D-47B0-BF6D-162F7CA9742C}">
      <dgm:prSet/>
      <dgm:spPr/>
      <dgm:t>
        <a:bodyPr/>
        <a:lstStyle/>
        <a:p>
          <a:endParaRPr lang="en-AU" b="1"/>
        </a:p>
      </dgm:t>
    </dgm:pt>
    <dgm:pt modelId="{3B7218F1-F056-477F-9B96-E006D72B8F70}">
      <dgm:prSet phldrT="[Text]"/>
      <dgm:spPr/>
      <dgm:t>
        <a:bodyPr/>
        <a:lstStyle/>
        <a:p>
          <a:r>
            <a:rPr lang="en-AU" b="1"/>
            <a:t>Is the associated concept typology suitable for my design?</a:t>
          </a:r>
        </a:p>
      </dgm:t>
    </dgm:pt>
    <dgm:pt modelId="{7F93B2AA-1830-499A-86CC-7B3C2B9C748B}" type="parTrans" cxnId="{7BB35630-6412-417A-8898-F86D752B4A12}">
      <dgm:prSet/>
      <dgm:spPr/>
      <dgm:t>
        <a:bodyPr/>
        <a:lstStyle/>
        <a:p>
          <a:endParaRPr lang="en-AU" b="1"/>
        </a:p>
      </dgm:t>
    </dgm:pt>
    <dgm:pt modelId="{2658B646-83A6-41CD-90A0-DA35C6A6AB00}" type="sibTrans" cxnId="{7BB35630-6412-417A-8898-F86D752B4A12}">
      <dgm:prSet/>
      <dgm:spPr/>
      <dgm:t>
        <a:bodyPr/>
        <a:lstStyle/>
        <a:p>
          <a:endParaRPr lang="en-AU" b="1"/>
        </a:p>
      </dgm:t>
    </dgm:pt>
    <dgm:pt modelId="{3F509FAA-5D2B-4C9D-8FEE-D155FEDBB4CE}">
      <dgm:prSet phldrT="[Text]"/>
      <dgm:spPr/>
      <dgm:t>
        <a:bodyPr/>
        <a:lstStyle/>
        <a:p>
          <a:r>
            <a:rPr lang="en-AU" b="1"/>
            <a:t>Yes - adopt this typology</a:t>
          </a:r>
        </a:p>
      </dgm:t>
    </dgm:pt>
    <dgm:pt modelId="{9563E7FF-6A94-4239-A7D6-9A8BB410726D}" type="parTrans" cxnId="{55BA9B5A-4495-4917-B5D4-F6B78BFB5E1A}">
      <dgm:prSet/>
      <dgm:spPr/>
      <dgm:t>
        <a:bodyPr/>
        <a:lstStyle/>
        <a:p>
          <a:endParaRPr lang="en-AU" b="1"/>
        </a:p>
      </dgm:t>
    </dgm:pt>
    <dgm:pt modelId="{70306808-3482-4C81-8CB5-A3F28F6DA2A0}" type="sibTrans" cxnId="{55BA9B5A-4495-4917-B5D4-F6B78BFB5E1A}">
      <dgm:prSet/>
      <dgm:spPr/>
      <dgm:t>
        <a:bodyPr/>
        <a:lstStyle/>
        <a:p>
          <a:endParaRPr lang="en-AU" b="1"/>
        </a:p>
      </dgm:t>
    </dgm:pt>
    <dgm:pt modelId="{A47240EA-1C43-4EE4-9433-1F69ABAE6CFF}">
      <dgm:prSet phldrT="[Text]"/>
      <dgm:spPr/>
      <dgm:t>
        <a:bodyPr/>
        <a:lstStyle/>
        <a:p>
          <a:r>
            <a:rPr lang="en-AU" b="1"/>
            <a:t>No - Consider another concept typology </a:t>
          </a:r>
        </a:p>
      </dgm:t>
    </dgm:pt>
    <dgm:pt modelId="{990B07CC-D3D5-4477-9F48-AD5E4D0297D9}" type="parTrans" cxnId="{E786D1C4-C289-473C-B218-6C51209074B5}">
      <dgm:prSet/>
      <dgm:spPr/>
      <dgm:t>
        <a:bodyPr/>
        <a:lstStyle/>
        <a:p>
          <a:endParaRPr lang="en-AU" b="1"/>
        </a:p>
      </dgm:t>
    </dgm:pt>
    <dgm:pt modelId="{C3A7116F-E035-4AF2-993B-CFEA25D63B6E}" type="sibTrans" cxnId="{E786D1C4-C289-473C-B218-6C51209074B5}">
      <dgm:prSet/>
      <dgm:spPr/>
      <dgm:t>
        <a:bodyPr/>
        <a:lstStyle/>
        <a:p>
          <a:endParaRPr lang="en-AU" b="1"/>
        </a:p>
      </dgm:t>
    </dgm:pt>
    <dgm:pt modelId="{D029E49F-7CA7-4B00-AEE6-54BE0A7B266F}">
      <dgm:prSet phldrT="[Text]"/>
      <dgm:spPr/>
      <dgm:t>
        <a:bodyPr/>
        <a:lstStyle/>
        <a:p>
          <a:r>
            <a:rPr lang="en-AU" b="1"/>
            <a:t>Is this concept typology suitable?</a:t>
          </a:r>
        </a:p>
      </dgm:t>
    </dgm:pt>
    <dgm:pt modelId="{B3A7BA9F-0A00-4C82-88DD-F5647A70C3BC}" type="parTrans" cxnId="{7C117DCF-003E-491B-87E4-ABAD50A982EE}">
      <dgm:prSet/>
      <dgm:spPr/>
      <dgm:t>
        <a:bodyPr/>
        <a:lstStyle/>
        <a:p>
          <a:endParaRPr lang="en-AU" b="1"/>
        </a:p>
      </dgm:t>
    </dgm:pt>
    <dgm:pt modelId="{ACAA8327-F7E9-448C-BC83-BEDE97359273}" type="sibTrans" cxnId="{7C117DCF-003E-491B-87E4-ABAD50A982EE}">
      <dgm:prSet/>
      <dgm:spPr/>
      <dgm:t>
        <a:bodyPr/>
        <a:lstStyle/>
        <a:p>
          <a:endParaRPr lang="en-AU" b="1"/>
        </a:p>
      </dgm:t>
    </dgm:pt>
    <dgm:pt modelId="{F1A38945-F636-4D7C-94FB-DB489A69B6CA}">
      <dgm:prSet phldrT="[Text]"/>
      <dgm:spPr/>
      <dgm:t>
        <a:bodyPr/>
        <a:lstStyle/>
        <a:p>
          <a:r>
            <a:rPr lang="en-AU" b="1"/>
            <a:t>Yes - adopt concept typology</a:t>
          </a:r>
        </a:p>
      </dgm:t>
    </dgm:pt>
    <dgm:pt modelId="{810A8BA1-48E0-4463-AA53-7208CF278777}" type="parTrans" cxnId="{B0D5F5B7-4968-446D-83AC-16F11752816F}">
      <dgm:prSet/>
      <dgm:spPr/>
      <dgm:t>
        <a:bodyPr/>
        <a:lstStyle/>
        <a:p>
          <a:endParaRPr lang="en-AU" b="1"/>
        </a:p>
      </dgm:t>
    </dgm:pt>
    <dgm:pt modelId="{882A4371-70AD-4591-8187-975BC4B2E492}" type="sibTrans" cxnId="{B0D5F5B7-4968-446D-83AC-16F11752816F}">
      <dgm:prSet/>
      <dgm:spPr/>
      <dgm:t>
        <a:bodyPr/>
        <a:lstStyle/>
        <a:p>
          <a:endParaRPr lang="en-AU" b="1"/>
        </a:p>
      </dgm:t>
    </dgm:pt>
    <dgm:pt modelId="{06F0960B-18C1-444A-A96F-39F3EF309FAD}">
      <dgm:prSet phldrT="[Text]"/>
      <dgm:spPr/>
      <dgm:t>
        <a:bodyPr/>
        <a:lstStyle/>
        <a:p>
          <a:r>
            <a:rPr lang="en-AU" b="1"/>
            <a:t>No - amend or design an alternative typology</a:t>
          </a:r>
        </a:p>
      </dgm:t>
    </dgm:pt>
    <dgm:pt modelId="{DAB71F5F-5F5D-4A6C-90F6-A7C182A5279B}" type="parTrans" cxnId="{F6B60162-7BAA-4F6F-86C0-6DAA7FA32937}">
      <dgm:prSet/>
      <dgm:spPr/>
      <dgm:t>
        <a:bodyPr/>
        <a:lstStyle/>
        <a:p>
          <a:endParaRPr lang="en-AU" b="1"/>
        </a:p>
      </dgm:t>
    </dgm:pt>
    <dgm:pt modelId="{9072043E-9E0A-4DF0-B52A-0B09652EEFB8}" type="sibTrans" cxnId="{F6B60162-7BAA-4F6F-86C0-6DAA7FA32937}">
      <dgm:prSet/>
      <dgm:spPr/>
      <dgm:t>
        <a:bodyPr/>
        <a:lstStyle/>
        <a:p>
          <a:endParaRPr lang="en-AU" b="1"/>
        </a:p>
      </dgm:t>
    </dgm:pt>
    <dgm:pt modelId="{16AB1757-54D7-4C81-AA34-2A7A9EE87B32}" type="pres">
      <dgm:prSet presAssocID="{2897CDB7-79BD-49A1-B950-5777B57D77DF}" presName="Name0" presStyleCnt="0">
        <dgm:presLayoutVars>
          <dgm:orgChart val="1"/>
          <dgm:chPref val="1"/>
          <dgm:dir/>
          <dgm:animOne val="branch"/>
          <dgm:animLvl val="lvl"/>
          <dgm:resizeHandles/>
        </dgm:presLayoutVars>
      </dgm:prSet>
      <dgm:spPr/>
    </dgm:pt>
    <dgm:pt modelId="{F449E506-2E58-48A8-BB77-B3AC98D6B1B7}" type="pres">
      <dgm:prSet presAssocID="{C8255045-0E84-41AF-A8D4-1216F895524C}" presName="hierRoot1" presStyleCnt="0">
        <dgm:presLayoutVars>
          <dgm:hierBranch val="init"/>
        </dgm:presLayoutVars>
      </dgm:prSet>
      <dgm:spPr/>
    </dgm:pt>
    <dgm:pt modelId="{4B701376-EE87-49E1-B92E-66DB0F18623C}" type="pres">
      <dgm:prSet presAssocID="{C8255045-0E84-41AF-A8D4-1216F895524C}" presName="rootComposite1" presStyleCnt="0"/>
      <dgm:spPr/>
    </dgm:pt>
    <dgm:pt modelId="{D8FBA23A-5731-4953-9A01-CFAD3EFD8A2C}" type="pres">
      <dgm:prSet presAssocID="{C8255045-0E84-41AF-A8D4-1216F895524C}" presName="rootText1" presStyleLbl="alignAcc1" presStyleIdx="0" presStyleCnt="0">
        <dgm:presLayoutVars>
          <dgm:chPref val="3"/>
        </dgm:presLayoutVars>
      </dgm:prSet>
      <dgm:spPr/>
    </dgm:pt>
    <dgm:pt modelId="{DE44EB76-7241-4DB3-B48F-1142A9020546}" type="pres">
      <dgm:prSet presAssocID="{C8255045-0E84-41AF-A8D4-1216F895524C}" presName="topArc1" presStyleLbl="parChTrans1D1" presStyleIdx="0" presStyleCnt="14"/>
      <dgm:spPr/>
    </dgm:pt>
    <dgm:pt modelId="{1355489F-669C-42B4-991C-DE2DAC05894E}" type="pres">
      <dgm:prSet presAssocID="{C8255045-0E84-41AF-A8D4-1216F895524C}" presName="bottomArc1" presStyleLbl="parChTrans1D1" presStyleIdx="1" presStyleCnt="14"/>
      <dgm:spPr/>
    </dgm:pt>
    <dgm:pt modelId="{F04B16B9-CCC5-4FFB-BC50-27655EED32DF}" type="pres">
      <dgm:prSet presAssocID="{C8255045-0E84-41AF-A8D4-1216F895524C}" presName="topConnNode1" presStyleLbl="node1" presStyleIdx="0" presStyleCnt="0"/>
      <dgm:spPr/>
    </dgm:pt>
    <dgm:pt modelId="{EE7DA598-44A0-4A83-8132-0AA13E9EF3AC}" type="pres">
      <dgm:prSet presAssocID="{C8255045-0E84-41AF-A8D4-1216F895524C}" presName="hierChild2" presStyleCnt="0"/>
      <dgm:spPr/>
    </dgm:pt>
    <dgm:pt modelId="{2CA99711-5132-4A21-B459-047EB580B09A}" type="pres">
      <dgm:prSet presAssocID="{7F93B2AA-1830-499A-86CC-7B3C2B9C748B}" presName="Name28" presStyleLbl="parChTrans1D2" presStyleIdx="0" presStyleCnt="1"/>
      <dgm:spPr/>
    </dgm:pt>
    <dgm:pt modelId="{26D76395-E3F3-4EED-B5F2-41439E7A6D5F}" type="pres">
      <dgm:prSet presAssocID="{3B7218F1-F056-477F-9B96-E006D72B8F70}" presName="hierRoot2" presStyleCnt="0">
        <dgm:presLayoutVars>
          <dgm:hierBranch val="init"/>
        </dgm:presLayoutVars>
      </dgm:prSet>
      <dgm:spPr/>
    </dgm:pt>
    <dgm:pt modelId="{8D957CDB-392A-4BA8-9A23-4520B8C91074}" type="pres">
      <dgm:prSet presAssocID="{3B7218F1-F056-477F-9B96-E006D72B8F70}" presName="rootComposite2" presStyleCnt="0"/>
      <dgm:spPr/>
    </dgm:pt>
    <dgm:pt modelId="{523F1834-1A00-4B74-9C41-40F49FD58C64}" type="pres">
      <dgm:prSet presAssocID="{3B7218F1-F056-477F-9B96-E006D72B8F70}" presName="rootText2" presStyleLbl="alignAcc1" presStyleIdx="0" presStyleCnt="0">
        <dgm:presLayoutVars>
          <dgm:chPref val="3"/>
        </dgm:presLayoutVars>
      </dgm:prSet>
      <dgm:spPr/>
    </dgm:pt>
    <dgm:pt modelId="{3C6B6E63-D4A8-41C8-A2E6-5D7C93B29704}" type="pres">
      <dgm:prSet presAssocID="{3B7218F1-F056-477F-9B96-E006D72B8F70}" presName="topArc2" presStyleLbl="parChTrans1D1" presStyleIdx="2" presStyleCnt="14"/>
      <dgm:spPr/>
    </dgm:pt>
    <dgm:pt modelId="{F87D550F-0655-4287-B8A5-9C2151BE67BA}" type="pres">
      <dgm:prSet presAssocID="{3B7218F1-F056-477F-9B96-E006D72B8F70}" presName="bottomArc2" presStyleLbl="parChTrans1D1" presStyleIdx="3" presStyleCnt="14"/>
      <dgm:spPr/>
    </dgm:pt>
    <dgm:pt modelId="{0F551D71-E397-4DEC-9D06-3186ACBD7842}" type="pres">
      <dgm:prSet presAssocID="{3B7218F1-F056-477F-9B96-E006D72B8F70}" presName="topConnNode2" presStyleLbl="node2" presStyleIdx="0" presStyleCnt="0"/>
      <dgm:spPr/>
    </dgm:pt>
    <dgm:pt modelId="{0C53E3EF-1BEE-4E24-BF42-26DC7D9DE2AB}" type="pres">
      <dgm:prSet presAssocID="{3B7218F1-F056-477F-9B96-E006D72B8F70}" presName="hierChild4" presStyleCnt="0"/>
      <dgm:spPr/>
    </dgm:pt>
    <dgm:pt modelId="{88CE7A84-04EB-4E2F-BC89-8D4AE76323E3}" type="pres">
      <dgm:prSet presAssocID="{9563E7FF-6A94-4239-A7D6-9A8BB410726D}" presName="Name28" presStyleLbl="parChTrans1D3" presStyleIdx="0" presStyleCnt="2"/>
      <dgm:spPr/>
    </dgm:pt>
    <dgm:pt modelId="{58EE9905-73BB-4FD4-BA16-905588707C7B}" type="pres">
      <dgm:prSet presAssocID="{3F509FAA-5D2B-4C9D-8FEE-D155FEDBB4CE}" presName="hierRoot2" presStyleCnt="0">
        <dgm:presLayoutVars>
          <dgm:hierBranch val="init"/>
        </dgm:presLayoutVars>
      </dgm:prSet>
      <dgm:spPr/>
    </dgm:pt>
    <dgm:pt modelId="{22F33734-B6A7-4472-996D-F397475837C7}" type="pres">
      <dgm:prSet presAssocID="{3F509FAA-5D2B-4C9D-8FEE-D155FEDBB4CE}" presName="rootComposite2" presStyleCnt="0"/>
      <dgm:spPr/>
    </dgm:pt>
    <dgm:pt modelId="{83E128EA-4DE2-4C60-9828-BB59F071DDF4}" type="pres">
      <dgm:prSet presAssocID="{3F509FAA-5D2B-4C9D-8FEE-D155FEDBB4CE}" presName="rootText2" presStyleLbl="alignAcc1" presStyleIdx="0" presStyleCnt="0">
        <dgm:presLayoutVars>
          <dgm:chPref val="3"/>
        </dgm:presLayoutVars>
      </dgm:prSet>
      <dgm:spPr/>
    </dgm:pt>
    <dgm:pt modelId="{1C17E925-A8CE-4955-9CF0-99461F9633C3}" type="pres">
      <dgm:prSet presAssocID="{3F509FAA-5D2B-4C9D-8FEE-D155FEDBB4CE}" presName="topArc2" presStyleLbl="parChTrans1D1" presStyleIdx="4" presStyleCnt="14"/>
      <dgm:spPr/>
    </dgm:pt>
    <dgm:pt modelId="{96CC92DF-6B0E-45D8-9B64-6578AB7DACC5}" type="pres">
      <dgm:prSet presAssocID="{3F509FAA-5D2B-4C9D-8FEE-D155FEDBB4CE}" presName="bottomArc2" presStyleLbl="parChTrans1D1" presStyleIdx="5" presStyleCnt="14"/>
      <dgm:spPr/>
    </dgm:pt>
    <dgm:pt modelId="{8EA4CE41-A5D8-4009-9D6E-3F4BDE9DD6AF}" type="pres">
      <dgm:prSet presAssocID="{3F509FAA-5D2B-4C9D-8FEE-D155FEDBB4CE}" presName="topConnNode2" presStyleLbl="node3" presStyleIdx="0" presStyleCnt="0"/>
      <dgm:spPr/>
    </dgm:pt>
    <dgm:pt modelId="{6FD00297-E084-4BEF-A23F-0313058515DC}" type="pres">
      <dgm:prSet presAssocID="{3F509FAA-5D2B-4C9D-8FEE-D155FEDBB4CE}" presName="hierChild4" presStyleCnt="0"/>
      <dgm:spPr/>
    </dgm:pt>
    <dgm:pt modelId="{815139D7-E67D-43F6-842F-189DF93990FE}" type="pres">
      <dgm:prSet presAssocID="{3F509FAA-5D2B-4C9D-8FEE-D155FEDBB4CE}" presName="hierChild5" presStyleCnt="0"/>
      <dgm:spPr/>
    </dgm:pt>
    <dgm:pt modelId="{F8C379C6-F4C6-4F00-AAB5-52B70A74B71B}" type="pres">
      <dgm:prSet presAssocID="{990B07CC-D3D5-4477-9F48-AD5E4D0297D9}" presName="Name28" presStyleLbl="parChTrans1D3" presStyleIdx="1" presStyleCnt="2"/>
      <dgm:spPr/>
    </dgm:pt>
    <dgm:pt modelId="{F06B9579-D1D6-4646-9B24-F2D7F47A9FF6}" type="pres">
      <dgm:prSet presAssocID="{A47240EA-1C43-4EE4-9433-1F69ABAE6CFF}" presName="hierRoot2" presStyleCnt="0">
        <dgm:presLayoutVars>
          <dgm:hierBranch val="init"/>
        </dgm:presLayoutVars>
      </dgm:prSet>
      <dgm:spPr/>
    </dgm:pt>
    <dgm:pt modelId="{9305EC29-69F1-4F98-B416-14C27BE42114}" type="pres">
      <dgm:prSet presAssocID="{A47240EA-1C43-4EE4-9433-1F69ABAE6CFF}" presName="rootComposite2" presStyleCnt="0"/>
      <dgm:spPr/>
    </dgm:pt>
    <dgm:pt modelId="{D124DAA6-5D62-43F8-A50E-BD391FD95532}" type="pres">
      <dgm:prSet presAssocID="{A47240EA-1C43-4EE4-9433-1F69ABAE6CFF}" presName="rootText2" presStyleLbl="alignAcc1" presStyleIdx="0" presStyleCnt="0">
        <dgm:presLayoutVars>
          <dgm:chPref val="3"/>
        </dgm:presLayoutVars>
      </dgm:prSet>
      <dgm:spPr/>
    </dgm:pt>
    <dgm:pt modelId="{9BBE8FDC-4AC5-4B76-9EBB-B97F62499B59}" type="pres">
      <dgm:prSet presAssocID="{A47240EA-1C43-4EE4-9433-1F69ABAE6CFF}" presName="topArc2" presStyleLbl="parChTrans1D1" presStyleIdx="6" presStyleCnt="14"/>
      <dgm:spPr/>
    </dgm:pt>
    <dgm:pt modelId="{460C6E0F-6EE8-4FDE-8498-E02E453785DC}" type="pres">
      <dgm:prSet presAssocID="{A47240EA-1C43-4EE4-9433-1F69ABAE6CFF}" presName="bottomArc2" presStyleLbl="parChTrans1D1" presStyleIdx="7" presStyleCnt="14"/>
      <dgm:spPr/>
    </dgm:pt>
    <dgm:pt modelId="{F3775254-C49D-4F68-BCB5-7816CB1EE8AB}" type="pres">
      <dgm:prSet presAssocID="{A47240EA-1C43-4EE4-9433-1F69ABAE6CFF}" presName="topConnNode2" presStyleLbl="node3" presStyleIdx="0" presStyleCnt="0"/>
      <dgm:spPr/>
    </dgm:pt>
    <dgm:pt modelId="{86F34BF3-4F70-4ABB-9B15-F1DC6ABE0E2F}" type="pres">
      <dgm:prSet presAssocID="{A47240EA-1C43-4EE4-9433-1F69ABAE6CFF}" presName="hierChild4" presStyleCnt="0"/>
      <dgm:spPr/>
    </dgm:pt>
    <dgm:pt modelId="{BD65C779-3FCF-41DE-8DA1-49BC0E94CFE1}" type="pres">
      <dgm:prSet presAssocID="{B3A7BA9F-0A00-4C82-88DD-F5647A70C3BC}" presName="Name28" presStyleLbl="parChTrans1D4" presStyleIdx="0" presStyleCnt="3"/>
      <dgm:spPr/>
    </dgm:pt>
    <dgm:pt modelId="{BDE7AEC1-6572-4BB6-9AAF-6377F5720850}" type="pres">
      <dgm:prSet presAssocID="{D029E49F-7CA7-4B00-AEE6-54BE0A7B266F}" presName="hierRoot2" presStyleCnt="0">
        <dgm:presLayoutVars>
          <dgm:hierBranch val="init"/>
        </dgm:presLayoutVars>
      </dgm:prSet>
      <dgm:spPr/>
    </dgm:pt>
    <dgm:pt modelId="{AC27332B-C155-4670-B53A-5C29162AA78D}" type="pres">
      <dgm:prSet presAssocID="{D029E49F-7CA7-4B00-AEE6-54BE0A7B266F}" presName="rootComposite2" presStyleCnt="0"/>
      <dgm:spPr/>
    </dgm:pt>
    <dgm:pt modelId="{C07E7988-35A0-490E-B019-A0265E864E26}" type="pres">
      <dgm:prSet presAssocID="{D029E49F-7CA7-4B00-AEE6-54BE0A7B266F}" presName="rootText2" presStyleLbl="alignAcc1" presStyleIdx="0" presStyleCnt="0">
        <dgm:presLayoutVars>
          <dgm:chPref val="3"/>
        </dgm:presLayoutVars>
      </dgm:prSet>
      <dgm:spPr/>
    </dgm:pt>
    <dgm:pt modelId="{ED93FCBC-7414-4EC2-867E-5F69A81FB67E}" type="pres">
      <dgm:prSet presAssocID="{D029E49F-7CA7-4B00-AEE6-54BE0A7B266F}" presName="topArc2" presStyleLbl="parChTrans1D1" presStyleIdx="8" presStyleCnt="14"/>
      <dgm:spPr/>
    </dgm:pt>
    <dgm:pt modelId="{AE8704DF-12E9-482A-9538-9BF523A9D457}" type="pres">
      <dgm:prSet presAssocID="{D029E49F-7CA7-4B00-AEE6-54BE0A7B266F}" presName="bottomArc2" presStyleLbl="parChTrans1D1" presStyleIdx="9" presStyleCnt="14"/>
      <dgm:spPr/>
    </dgm:pt>
    <dgm:pt modelId="{32EC2603-24E9-4C20-9B83-81744CAC8353}" type="pres">
      <dgm:prSet presAssocID="{D029E49F-7CA7-4B00-AEE6-54BE0A7B266F}" presName="topConnNode2" presStyleLbl="node4" presStyleIdx="0" presStyleCnt="0"/>
      <dgm:spPr/>
    </dgm:pt>
    <dgm:pt modelId="{0CECBD94-9209-4B67-9E81-CB6845AD1368}" type="pres">
      <dgm:prSet presAssocID="{D029E49F-7CA7-4B00-AEE6-54BE0A7B266F}" presName="hierChild4" presStyleCnt="0"/>
      <dgm:spPr/>
    </dgm:pt>
    <dgm:pt modelId="{A461238D-DCD1-4D32-B6AE-23CFDEC18EF7}" type="pres">
      <dgm:prSet presAssocID="{810A8BA1-48E0-4463-AA53-7208CF278777}" presName="Name28" presStyleLbl="parChTrans1D4" presStyleIdx="1" presStyleCnt="3"/>
      <dgm:spPr/>
    </dgm:pt>
    <dgm:pt modelId="{7F1F6CA5-265D-4F4B-A90B-0B7CB33C35FF}" type="pres">
      <dgm:prSet presAssocID="{F1A38945-F636-4D7C-94FB-DB489A69B6CA}" presName="hierRoot2" presStyleCnt="0">
        <dgm:presLayoutVars>
          <dgm:hierBranch val="init"/>
        </dgm:presLayoutVars>
      </dgm:prSet>
      <dgm:spPr/>
    </dgm:pt>
    <dgm:pt modelId="{CF13BDCF-EAE2-4FC4-A1B4-377C8B36D5F5}" type="pres">
      <dgm:prSet presAssocID="{F1A38945-F636-4D7C-94FB-DB489A69B6CA}" presName="rootComposite2" presStyleCnt="0"/>
      <dgm:spPr/>
    </dgm:pt>
    <dgm:pt modelId="{6B92F7AE-8C35-4493-B277-57D716854649}" type="pres">
      <dgm:prSet presAssocID="{F1A38945-F636-4D7C-94FB-DB489A69B6CA}" presName="rootText2" presStyleLbl="alignAcc1" presStyleIdx="0" presStyleCnt="0">
        <dgm:presLayoutVars>
          <dgm:chPref val="3"/>
        </dgm:presLayoutVars>
      </dgm:prSet>
      <dgm:spPr/>
    </dgm:pt>
    <dgm:pt modelId="{B36010F1-9BD6-451C-A001-42FE60A5A5D3}" type="pres">
      <dgm:prSet presAssocID="{F1A38945-F636-4D7C-94FB-DB489A69B6CA}" presName="topArc2" presStyleLbl="parChTrans1D1" presStyleIdx="10" presStyleCnt="14"/>
      <dgm:spPr/>
    </dgm:pt>
    <dgm:pt modelId="{E0A5C208-51B0-4F3E-91E8-D484FE1D716B}" type="pres">
      <dgm:prSet presAssocID="{F1A38945-F636-4D7C-94FB-DB489A69B6CA}" presName="bottomArc2" presStyleLbl="parChTrans1D1" presStyleIdx="11" presStyleCnt="14"/>
      <dgm:spPr/>
    </dgm:pt>
    <dgm:pt modelId="{995F51FB-ACEA-413C-97A5-7B4F7C6DA5EF}" type="pres">
      <dgm:prSet presAssocID="{F1A38945-F636-4D7C-94FB-DB489A69B6CA}" presName="topConnNode2" presStyleLbl="node4" presStyleIdx="0" presStyleCnt="0"/>
      <dgm:spPr/>
    </dgm:pt>
    <dgm:pt modelId="{A19C92EF-2119-4FCE-91BC-C63D439ED9F4}" type="pres">
      <dgm:prSet presAssocID="{F1A38945-F636-4D7C-94FB-DB489A69B6CA}" presName="hierChild4" presStyleCnt="0"/>
      <dgm:spPr/>
    </dgm:pt>
    <dgm:pt modelId="{68CEA55B-6571-4B68-818B-B6AB794FF63C}" type="pres">
      <dgm:prSet presAssocID="{F1A38945-F636-4D7C-94FB-DB489A69B6CA}" presName="hierChild5" presStyleCnt="0"/>
      <dgm:spPr/>
    </dgm:pt>
    <dgm:pt modelId="{AD94B009-14B0-4E35-8867-7CF970D91371}" type="pres">
      <dgm:prSet presAssocID="{DAB71F5F-5F5D-4A6C-90F6-A7C182A5279B}" presName="Name28" presStyleLbl="parChTrans1D4" presStyleIdx="2" presStyleCnt="3"/>
      <dgm:spPr/>
    </dgm:pt>
    <dgm:pt modelId="{69DD354B-4027-4397-A538-90376F257408}" type="pres">
      <dgm:prSet presAssocID="{06F0960B-18C1-444A-A96F-39F3EF309FAD}" presName="hierRoot2" presStyleCnt="0">
        <dgm:presLayoutVars>
          <dgm:hierBranch val="init"/>
        </dgm:presLayoutVars>
      </dgm:prSet>
      <dgm:spPr/>
    </dgm:pt>
    <dgm:pt modelId="{43666079-B4B9-43B7-BBF7-337F98C3569A}" type="pres">
      <dgm:prSet presAssocID="{06F0960B-18C1-444A-A96F-39F3EF309FAD}" presName="rootComposite2" presStyleCnt="0"/>
      <dgm:spPr/>
    </dgm:pt>
    <dgm:pt modelId="{35812342-58CA-4548-AD96-9451F0417449}" type="pres">
      <dgm:prSet presAssocID="{06F0960B-18C1-444A-A96F-39F3EF309FAD}" presName="rootText2" presStyleLbl="alignAcc1" presStyleIdx="0" presStyleCnt="0">
        <dgm:presLayoutVars>
          <dgm:chPref val="3"/>
        </dgm:presLayoutVars>
      </dgm:prSet>
      <dgm:spPr/>
    </dgm:pt>
    <dgm:pt modelId="{AEFB203F-4F3B-4D6E-9FB6-8AA04DECEE22}" type="pres">
      <dgm:prSet presAssocID="{06F0960B-18C1-444A-A96F-39F3EF309FAD}" presName="topArc2" presStyleLbl="parChTrans1D1" presStyleIdx="12" presStyleCnt="14"/>
      <dgm:spPr/>
    </dgm:pt>
    <dgm:pt modelId="{4FE585DD-0020-4941-A514-B70D1CD71CDE}" type="pres">
      <dgm:prSet presAssocID="{06F0960B-18C1-444A-A96F-39F3EF309FAD}" presName="bottomArc2" presStyleLbl="parChTrans1D1" presStyleIdx="13" presStyleCnt="14"/>
      <dgm:spPr/>
    </dgm:pt>
    <dgm:pt modelId="{CFCE90A7-91BC-4D6C-9B9F-87FEA7DA029D}" type="pres">
      <dgm:prSet presAssocID="{06F0960B-18C1-444A-A96F-39F3EF309FAD}" presName="topConnNode2" presStyleLbl="node4" presStyleIdx="0" presStyleCnt="0"/>
      <dgm:spPr/>
    </dgm:pt>
    <dgm:pt modelId="{E02FAB90-5A47-494A-ABC7-35833B562BA9}" type="pres">
      <dgm:prSet presAssocID="{06F0960B-18C1-444A-A96F-39F3EF309FAD}" presName="hierChild4" presStyleCnt="0"/>
      <dgm:spPr/>
    </dgm:pt>
    <dgm:pt modelId="{383E13FC-2198-434D-847A-0CD66EEB595E}" type="pres">
      <dgm:prSet presAssocID="{06F0960B-18C1-444A-A96F-39F3EF309FAD}" presName="hierChild5" presStyleCnt="0"/>
      <dgm:spPr/>
    </dgm:pt>
    <dgm:pt modelId="{E12648AD-76EF-4888-BF6E-C8410435A65E}" type="pres">
      <dgm:prSet presAssocID="{D029E49F-7CA7-4B00-AEE6-54BE0A7B266F}" presName="hierChild5" presStyleCnt="0"/>
      <dgm:spPr/>
    </dgm:pt>
    <dgm:pt modelId="{B2513B20-0241-470B-A84C-B8F1AD73854C}" type="pres">
      <dgm:prSet presAssocID="{A47240EA-1C43-4EE4-9433-1F69ABAE6CFF}" presName="hierChild5" presStyleCnt="0"/>
      <dgm:spPr/>
    </dgm:pt>
    <dgm:pt modelId="{0243C6F5-83DA-453F-A0F7-1BCE56E1B327}" type="pres">
      <dgm:prSet presAssocID="{3B7218F1-F056-477F-9B96-E006D72B8F70}" presName="hierChild5" presStyleCnt="0"/>
      <dgm:spPr/>
    </dgm:pt>
    <dgm:pt modelId="{20422FD4-0426-4569-8BB6-F7C2DC302761}" type="pres">
      <dgm:prSet presAssocID="{C8255045-0E84-41AF-A8D4-1216F895524C}" presName="hierChild3" presStyleCnt="0"/>
      <dgm:spPr/>
    </dgm:pt>
  </dgm:ptLst>
  <dgm:cxnLst>
    <dgm:cxn modelId="{2BB5DA05-229B-4419-A367-26DDAC8AE1BA}" type="presOf" srcId="{9563E7FF-6A94-4239-A7D6-9A8BB410726D}" destId="{88CE7A84-04EB-4E2F-BC89-8D4AE76323E3}" srcOrd="0" destOrd="0" presId="urn:microsoft.com/office/officeart/2008/layout/HalfCircleOrganizationChart"/>
    <dgm:cxn modelId="{B58B5D0E-470B-4F36-8FFD-E062539A0CB8}" type="presOf" srcId="{DAB71F5F-5F5D-4A6C-90F6-A7C182A5279B}" destId="{AD94B009-14B0-4E35-8867-7CF970D91371}" srcOrd="0" destOrd="0" presId="urn:microsoft.com/office/officeart/2008/layout/HalfCircleOrganizationChart"/>
    <dgm:cxn modelId="{74236510-DFE2-4280-9387-A679B6AE5AE0}" type="presOf" srcId="{2897CDB7-79BD-49A1-B950-5777B57D77DF}" destId="{16AB1757-54D7-4C81-AA34-2A7A9EE87B32}" srcOrd="0" destOrd="0" presId="urn:microsoft.com/office/officeart/2008/layout/HalfCircleOrganizationChart"/>
    <dgm:cxn modelId="{9CD0871B-8D64-4857-A953-60D16F83D827}" type="presOf" srcId="{06F0960B-18C1-444A-A96F-39F3EF309FAD}" destId="{35812342-58CA-4548-AD96-9451F0417449}" srcOrd="0" destOrd="0" presId="urn:microsoft.com/office/officeart/2008/layout/HalfCircleOrganizationChart"/>
    <dgm:cxn modelId="{7BB35630-6412-417A-8898-F86D752B4A12}" srcId="{C8255045-0E84-41AF-A8D4-1216F895524C}" destId="{3B7218F1-F056-477F-9B96-E006D72B8F70}" srcOrd="0" destOrd="0" parTransId="{7F93B2AA-1830-499A-86CC-7B3C2B9C748B}" sibTransId="{2658B646-83A6-41CD-90A0-DA35C6A6AB00}"/>
    <dgm:cxn modelId="{5249B332-0AD2-4B57-82DC-D73F5172F6A2}" type="presOf" srcId="{A47240EA-1C43-4EE4-9433-1F69ABAE6CFF}" destId="{F3775254-C49D-4F68-BCB5-7816CB1EE8AB}" srcOrd="1" destOrd="0" presId="urn:microsoft.com/office/officeart/2008/layout/HalfCircleOrganizationChart"/>
    <dgm:cxn modelId="{4435CC35-BC23-4C43-81D0-D1D73D161EF8}" type="presOf" srcId="{D029E49F-7CA7-4B00-AEE6-54BE0A7B266F}" destId="{C07E7988-35A0-490E-B019-A0265E864E26}" srcOrd="0" destOrd="0" presId="urn:microsoft.com/office/officeart/2008/layout/HalfCircleOrganizationChart"/>
    <dgm:cxn modelId="{90096336-5516-4A1F-A794-8936EA6E9ECC}" type="presOf" srcId="{3F509FAA-5D2B-4C9D-8FEE-D155FEDBB4CE}" destId="{83E128EA-4DE2-4C60-9828-BB59F071DDF4}" srcOrd="0" destOrd="0" presId="urn:microsoft.com/office/officeart/2008/layout/HalfCircleOrganizationChart"/>
    <dgm:cxn modelId="{6A90B25C-587F-4CE1-A58C-D4DC7D64F761}" type="presOf" srcId="{B3A7BA9F-0A00-4C82-88DD-F5647A70C3BC}" destId="{BD65C779-3FCF-41DE-8DA1-49BC0E94CFE1}" srcOrd="0" destOrd="0" presId="urn:microsoft.com/office/officeart/2008/layout/HalfCircleOrganizationChart"/>
    <dgm:cxn modelId="{F6B60162-7BAA-4F6F-86C0-6DAA7FA32937}" srcId="{D029E49F-7CA7-4B00-AEE6-54BE0A7B266F}" destId="{06F0960B-18C1-444A-A96F-39F3EF309FAD}" srcOrd="1" destOrd="0" parTransId="{DAB71F5F-5F5D-4A6C-90F6-A7C182A5279B}" sibTransId="{9072043E-9E0A-4DF0-B52A-0B09652EEFB8}"/>
    <dgm:cxn modelId="{500D5749-129D-47B0-BF6D-162F7CA9742C}" srcId="{2897CDB7-79BD-49A1-B950-5777B57D77DF}" destId="{C8255045-0E84-41AF-A8D4-1216F895524C}" srcOrd="0" destOrd="0" parTransId="{FD333F7D-5810-4524-BDC7-E734099FA0E9}" sibTransId="{109280D0-F73F-4876-A916-40CC07EB5B12}"/>
    <dgm:cxn modelId="{C243A36D-A77D-476E-A267-7AB9969D34D8}" type="presOf" srcId="{3F509FAA-5D2B-4C9D-8FEE-D155FEDBB4CE}" destId="{8EA4CE41-A5D8-4009-9D6E-3F4BDE9DD6AF}" srcOrd="1" destOrd="0" presId="urn:microsoft.com/office/officeart/2008/layout/HalfCircleOrganizationChart"/>
    <dgm:cxn modelId="{B9030A50-2CF1-4226-AA0B-B0F07F08F5AD}" type="presOf" srcId="{C8255045-0E84-41AF-A8D4-1216F895524C}" destId="{F04B16B9-CCC5-4FFB-BC50-27655EED32DF}" srcOrd="1" destOrd="0" presId="urn:microsoft.com/office/officeart/2008/layout/HalfCircleOrganizationChart"/>
    <dgm:cxn modelId="{DE1CCC71-E5CC-4FD2-8D77-5CCF2435FBDF}" type="presOf" srcId="{810A8BA1-48E0-4463-AA53-7208CF278777}" destId="{A461238D-DCD1-4D32-B6AE-23CFDEC18EF7}" srcOrd="0" destOrd="0" presId="urn:microsoft.com/office/officeart/2008/layout/HalfCircleOrganizationChart"/>
    <dgm:cxn modelId="{55BA9B5A-4495-4917-B5D4-F6B78BFB5E1A}" srcId="{3B7218F1-F056-477F-9B96-E006D72B8F70}" destId="{3F509FAA-5D2B-4C9D-8FEE-D155FEDBB4CE}" srcOrd="0" destOrd="0" parTransId="{9563E7FF-6A94-4239-A7D6-9A8BB410726D}" sibTransId="{70306808-3482-4C81-8CB5-A3F28F6DA2A0}"/>
    <dgm:cxn modelId="{64B32385-3FB7-4F8D-84DB-C9623C9B2F09}" type="presOf" srcId="{A47240EA-1C43-4EE4-9433-1F69ABAE6CFF}" destId="{D124DAA6-5D62-43F8-A50E-BD391FD95532}" srcOrd="0" destOrd="0" presId="urn:microsoft.com/office/officeart/2008/layout/HalfCircleOrganizationChart"/>
    <dgm:cxn modelId="{4E163D85-762B-4619-A3DB-E3EFCD93BA16}" type="presOf" srcId="{D029E49F-7CA7-4B00-AEE6-54BE0A7B266F}" destId="{32EC2603-24E9-4C20-9B83-81744CAC8353}" srcOrd="1" destOrd="0" presId="urn:microsoft.com/office/officeart/2008/layout/HalfCircleOrganizationChart"/>
    <dgm:cxn modelId="{C92F9293-F0C3-43EF-9E6E-C7111E202579}" type="presOf" srcId="{F1A38945-F636-4D7C-94FB-DB489A69B6CA}" destId="{6B92F7AE-8C35-4493-B277-57D716854649}" srcOrd="0" destOrd="0" presId="urn:microsoft.com/office/officeart/2008/layout/HalfCircleOrganizationChart"/>
    <dgm:cxn modelId="{4551A898-C586-4C3B-8E15-BDBC57484BE7}" type="presOf" srcId="{3B7218F1-F056-477F-9B96-E006D72B8F70}" destId="{0F551D71-E397-4DEC-9D06-3186ACBD7842}" srcOrd="1" destOrd="0" presId="urn:microsoft.com/office/officeart/2008/layout/HalfCircleOrganizationChart"/>
    <dgm:cxn modelId="{882D8D9C-9AC6-43DB-A626-83C06FB45732}" type="presOf" srcId="{C8255045-0E84-41AF-A8D4-1216F895524C}" destId="{D8FBA23A-5731-4953-9A01-CFAD3EFD8A2C}" srcOrd="0" destOrd="0" presId="urn:microsoft.com/office/officeart/2008/layout/HalfCircleOrganizationChart"/>
    <dgm:cxn modelId="{B0D5F5B7-4968-446D-83AC-16F11752816F}" srcId="{D029E49F-7CA7-4B00-AEE6-54BE0A7B266F}" destId="{F1A38945-F636-4D7C-94FB-DB489A69B6CA}" srcOrd="0" destOrd="0" parTransId="{810A8BA1-48E0-4463-AA53-7208CF278777}" sibTransId="{882A4371-70AD-4591-8187-975BC4B2E492}"/>
    <dgm:cxn modelId="{2A01A5B9-7FF4-490A-99F4-52980B5D65D2}" type="presOf" srcId="{3B7218F1-F056-477F-9B96-E006D72B8F70}" destId="{523F1834-1A00-4B74-9C41-40F49FD58C64}" srcOrd="0" destOrd="0" presId="urn:microsoft.com/office/officeart/2008/layout/HalfCircleOrganizationChart"/>
    <dgm:cxn modelId="{E786D1C4-C289-473C-B218-6C51209074B5}" srcId="{3B7218F1-F056-477F-9B96-E006D72B8F70}" destId="{A47240EA-1C43-4EE4-9433-1F69ABAE6CFF}" srcOrd="1" destOrd="0" parTransId="{990B07CC-D3D5-4477-9F48-AD5E4D0297D9}" sibTransId="{C3A7116F-E035-4AF2-993B-CFEA25D63B6E}"/>
    <dgm:cxn modelId="{B7BD14CD-4A96-4455-BA45-6AB0A6F1381E}" type="presOf" srcId="{06F0960B-18C1-444A-A96F-39F3EF309FAD}" destId="{CFCE90A7-91BC-4D6C-9B9F-87FEA7DA029D}" srcOrd="1" destOrd="0" presId="urn:microsoft.com/office/officeart/2008/layout/HalfCircleOrganizationChart"/>
    <dgm:cxn modelId="{7C117DCF-003E-491B-87E4-ABAD50A982EE}" srcId="{A47240EA-1C43-4EE4-9433-1F69ABAE6CFF}" destId="{D029E49F-7CA7-4B00-AEE6-54BE0A7B266F}" srcOrd="0" destOrd="0" parTransId="{B3A7BA9F-0A00-4C82-88DD-F5647A70C3BC}" sibTransId="{ACAA8327-F7E9-448C-BC83-BEDE97359273}"/>
    <dgm:cxn modelId="{E1A0FADC-02E8-4BDF-86C1-9E988448A1D7}" type="presOf" srcId="{7F93B2AA-1830-499A-86CC-7B3C2B9C748B}" destId="{2CA99711-5132-4A21-B459-047EB580B09A}" srcOrd="0" destOrd="0" presId="urn:microsoft.com/office/officeart/2008/layout/HalfCircleOrganizationChart"/>
    <dgm:cxn modelId="{F546EDDD-D626-42E1-AA2D-A975EC711AA4}" type="presOf" srcId="{F1A38945-F636-4D7C-94FB-DB489A69B6CA}" destId="{995F51FB-ACEA-413C-97A5-7B4F7C6DA5EF}" srcOrd="1" destOrd="0" presId="urn:microsoft.com/office/officeart/2008/layout/HalfCircleOrganizationChart"/>
    <dgm:cxn modelId="{437262F1-7953-410E-B892-8A9557C18EA6}" type="presOf" srcId="{990B07CC-D3D5-4477-9F48-AD5E4D0297D9}" destId="{F8C379C6-F4C6-4F00-AAB5-52B70A74B71B}" srcOrd="0" destOrd="0" presId="urn:microsoft.com/office/officeart/2008/layout/HalfCircleOrganizationChart"/>
    <dgm:cxn modelId="{77DA6D6E-8B40-47DB-A4D3-9B488A8BD743}" type="presParOf" srcId="{16AB1757-54D7-4C81-AA34-2A7A9EE87B32}" destId="{F449E506-2E58-48A8-BB77-B3AC98D6B1B7}" srcOrd="0" destOrd="0" presId="urn:microsoft.com/office/officeart/2008/layout/HalfCircleOrganizationChart"/>
    <dgm:cxn modelId="{C411A2A9-1860-4FBB-A867-10E48EDF95FB}" type="presParOf" srcId="{F449E506-2E58-48A8-BB77-B3AC98D6B1B7}" destId="{4B701376-EE87-49E1-B92E-66DB0F18623C}" srcOrd="0" destOrd="0" presId="urn:microsoft.com/office/officeart/2008/layout/HalfCircleOrganizationChart"/>
    <dgm:cxn modelId="{A5C9FB44-E1B9-4499-81A2-C0E38D1C8826}" type="presParOf" srcId="{4B701376-EE87-49E1-B92E-66DB0F18623C}" destId="{D8FBA23A-5731-4953-9A01-CFAD3EFD8A2C}" srcOrd="0" destOrd="0" presId="urn:microsoft.com/office/officeart/2008/layout/HalfCircleOrganizationChart"/>
    <dgm:cxn modelId="{7D85D99A-DE47-4075-B445-0A27BEE75646}" type="presParOf" srcId="{4B701376-EE87-49E1-B92E-66DB0F18623C}" destId="{DE44EB76-7241-4DB3-B48F-1142A9020546}" srcOrd="1" destOrd="0" presId="urn:microsoft.com/office/officeart/2008/layout/HalfCircleOrganizationChart"/>
    <dgm:cxn modelId="{4FCEDCD8-08F9-4759-A22F-44AEEDFB7285}" type="presParOf" srcId="{4B701376-EE87-49E1-B92E-66DB0F18623C}" destId="{1355489F-669C-42B4-991C-DE2DAC05894E}" srcOrd="2" destOrd="0" presId="urn:microsoft.com/office/officeart/2008/layout/HalfCircleOrganizationChart"/>
    <dgm:cxn modelId="{35104DEB-B062-4C3B-9147-941D59D1A37C}" type="presParOf" srcId="{4B701376-EE87-49E1-B92E-66DB0F18623C}" destId="{F04B16B9-CCC5-4FFB-BC50-27655EED32DF}" srcOrd="3" destOrd="0" presId="urn:microsoft.com/office/officeart/2008/layout/HalfCircleOrganizationChart"/>
    <dgm:cxn modelId="{F0971085-8A60-4718-BD1C-BAAEFF762C6C}" type="presParOf" srcId="{F449E506-2E58-48A8-BB77-B3AC98D6B1B7}" destId="{EE7DA598-44A0-4A83-8132-0AA13E9EF3AC}" srcOrd="1" destOrd="0" presId="urn:microsoft.com/office/officeart/2008/layout/HalfCircleOrganizationChart"/>
    <dgm:cxn modelId="{D00E15DF-35EB-4E77-B052-B57149A9E380}" type="presParOf" srcId="{EE7DA598-44A0-4A83-8132-0AA13E9EF3AC}" destId="{2CA99711-5132-4A21-B459-047EB580B09A}" srcOrd="0" destOrd="0" presId="urn:microsoft.com/office/officeart/2008/layout/HalfCircleOrganizationChart"/>
    <dgm:cxn modelId="{6A103CC2-5520-434D-ADDA-75C66E6394A4}" type="presParOf" srcId="{EE7DA598-44A0-4A83-8132-0AA13E9EF3AC}" destId="{26D76395-E3F3-4EED-B5F2-41439E7A6D5F}" srcOrd="1" destOrd="0" presId="urn:microsoft.com/office/officeart/2008/layout/HalfCircleOrganizationChart"/>
    <dgm:cxn modelId="{9DDA5E31-1831-4892-8C15-5C12A2D651EC}" type="presParOf" srcId="{26D76395-E3F3-4EED-B5F2-41439E7A6D5F}" destId="{8D957CDB-392A-4BA8-9A23-4520B8C91074}" srcOrd="0" destOrd="0" presId="urn:microsoft.com/office/officeart/2008/layout/HalfCircleOrganizationChart"/>
    <dgm:cxn modelId="{085EEEED-963D-4309-9FD1-1A879528AEC1}" type="presParOf" srcId="{8D957CDB-392A-4BA8-9A23-4520B8C91074}" destId="{523F1834-1A00-4B74-9C41-40F49FD58C64}" srcOrd="0" destOrd="0" presId="urn:microsoft.com/office/officeart/2008/layout/HalfCircleOrganizationChart"/>
    <dgm:cxn modelId="{579E7E92-58DE-452D-87D2-C71A3F759F6C}" type="presParOf" srcId="{8D957CDB-392A-4BA8-9A23-4520B8C91074}" destId="{3C6B6E63-D4A8-41C8-A2E6-5D7C93B29704}" srcOrd="1" destOrd="0" presId="urn:microsoft.com/office/officeart/2008/layout/HalfCircleOrganizationChart"/>
    <dgm:cxn modelId="{7B16D381-D62E-435A-9072-C482210FC960}" type="presParOf" srcId="{8D957CDB-392A-4BA8-9A23-4520B8C91074}" destId="{F87D550F-0655-4287-B8A5-9C2151BE67BA}" srcOrd="2" destOrd="0" presId="urn:microsoft.com/office/officeart/2008/layout/HalfCircleOrganizationChart"/>
    <dgm:cxn modelId="{C318FE03-30B8-420B-8B21-9901645638A4}" type="presParOf" srcId="{8D957CDB-392A-4BA8-9A23-4520B8C91074}" destId="{0F551D71-E397-4DEC-9D06-3186ACBD7842}" srcOrd="3" destOrd="0" presId="urn:microsoft.com/office/officeart/2008/layout/HalfCircleOrganizationChart"/>
    <dgm:cxn modelId="{147AB400-B519-4FAE-A5A7-E016E13DB2A6}" type="presParOf" srcId="{26D76395-E3F3-4EED-B5F2-41439E7A6D5F}" destId="{0C53E3EF-1BEE-4E24-BF42-26DC7D9DE2AB}" srcOrd="1" destOrd="0" presId="urn:microsoft.com/office/officeart/2008/layout/HalfCircleOrganizationChart"/>
    <dgm:cxn modelId="{2E2366DE-745A-4F19-85E4-2DCE2B52D346}" type="presParOf" srcId="{0C53E3EF-1BEE-4E24-BF42-26DC7D9DE2AB}" destId="{88CE7A84-04EB-4E2F-BC89-8D4AE76323E3}" srcOrd="0" destOrd="0" presId="urn:microsoft.com/office/officeart/2008/layout/HalfCircleOrganizationChart"/>
    <dgm:cxn modelId="{97926335-003B-4385-AED9-9B8E4818962F}" type="presParOf" srcId="{0C53E3EF-1BEE-4E24-BF42-26DC7D9DE2AB}" destId="{58EE9905-73BB-4FD4-BA16-905588707C7B}" srcOrd="1" destOrd="0" presId="urn:microsoft.com/office/officeart/2008/layout/HalfCircleOrganizationChart"/>
    <dgm:cxn modelId="{9C4BBE8F-99F1-4DF8-85F0-7265E3E2728E}" type="presParOf" srcId="{58EE9905-73BB-4FD4-BA16-905588707C7B}" destId="{22F33734-B6A7-4472-996D-F397475837C7}" srcOrd="0" destOrd="0" presId="urn:microsoft.com/office/officeart/2008/layout/HalfCircleOrganizationChart"/>
    <dgm:cxn modelId="{26FA20D6-7171-4FD0-9B37-A33C41B05385}" type="presParOf" srcId="{22F33734-B6A7-4472-996D-F397475837C7}" destId="{83E128EA-4DE2-4C60-9828-BB59F071DDF4}" srcOrd="0" destOrd="0" presId="urn:microsoft.com/office/officeart/2008/layout/HalfCircleOrganizationChart"/>
    <dgm:cxn modelId="{42D816FA-DD96-416C-9FC4-DDD8B28C474B}" type="presParOf" srcId="{22F33734-B6A7-4472-996D-F397475837C7}" destId="{1C17E925-A8CE-4955-9CF0-99461F9633C3}" srcOrd="1" destOrd="0" presId="urn:microsoft.com/office/officeart/2008/layout/HalfCircleOrganizationChart"/>
    <dgm:cxn modelId="{ACDCEFB9-D078-450E-8464-ECF1FDEC4B9F}" type="presParOf" srcId="{22F33734-B6A7-4472-996D-F397475837C7}" destId="{96CC92DF-6B0E-45D8-9B64-6578AB7DACC5}" srcOrd="2" destOrd="0" presId="urn:microsoft.com/office/officeart/2008/layout/HalfCircleOrganizationChart"/>
    <dgm:cxn modelId="{304219DE-96C9-4B86-9DAF-06108420166C}" type="presParOf" srcId="{22F33734-B6A7-4472-996D-F397475837C7}" destId="{8EA4CE41-A5D8-4009-9D6E-3F4BDE9DD6AF}" srcOrd="3" destOrd="0" presId="urn:microsoft.com/office/officeart/2008/layout/HalfCircleOrganizationChart"/>
    <dgm:cxn modelId="{0A0EE3DD-F514-4A65-B0F6-CDF3129487CF}" type="presParOf" srcId="{58EE9905-73BB-4FD4-BA16-905588707C7B}" destId="{6FD00297-E084-4BEF-A23F-0313058515DC}" srcOrd="1" destOrd="0" presId="urn:microsoft.com/office/officeart/2008/layout/HalfCircleOrganizationChart"/>
    <dgm:cxn modelId="{EC952FBB-C432-4C65-AD2F-EFC6C3C61E73}" type="presParOf" srcId="{58EE9905-73BB-4FD4-BA16-905588707C7B}" destId="{815139D7-E67D-43F6-842F-189DF93990FE}" srcOrd="2" destOrd="0" presId="urn:microsoft.com/office/officeart/2008/layout/HalfCircleOrganizationChart"/>
    <dgm:cxn modelId="{95B5000F-8BB7-4836-AA31-CE2D6D63D520}" type="presParOf" srcId="{0C53E3EF-1BEE-4E24-BF42-26DC7D9DE2AB}" destId="{F8C379C6-F4C6-4F00-AAB5-52B70A74B71B}" srcOrd="2" destOrd="0" presId="urn:microsoft.com/office/officeart/2008/layout/HalfCircleOrganizationChart"/>
    <dgm:cxn modelId="{6B2FCB4F-9F75-4EB7-B3C9-BC4BDBF3DF32}" type="presParOf" srcId="{0C53E3EF-1BEE-4E24-BF42-26DC7D9DE2AB}" destId="{F06B9579-D1D6-4646-9B24-F2D7F47A9FF6}" srcOrd="3" destOrd="0" presId="urn:microsoft.com/office/officeart/2008/layout/HalfCircleOrganizationChart"/>
    <dgm:cxn modelId="{FA469D7E-C155-46D9-A733-491040CCC8EF}" type="presParOf" srcId="{F06B9579-D1D6-4646-9B24-F2D7F47A9FF6}" destId="{9305EC29-69F1-4F98-B416-14C27BE42114}" srcOrd="0" destOrd="0" presId="urn:microsoft.com/office/officeart/2008/layout/HalfCircleOrganizationChart"/>
    <dgm:cxn modelId="{87FBA0AA-F921-48D9-8CFD-57C914E33D27}" type="presParOf" srcId="{9305EC29-69F1-4F98-B416-14C27BE42114}" destId="{D124DAA6-5D62-43F8-A50E-BD391FD95532}" srcOrd="0" destOrd="0" presId="urn:microsoft.com/office/officeart/2008/layout/HalfCircleOrganizationChart"/>
    <dgm:cxn modelId="{3AD922CA-8572-4119-B903-257D7C4254F3}" type="presParOf" srcId="{9305EC29-69F1-4F98-B416-14C27BE42114}" destId="{9BBE8FDC-4AC5-4B76-9EBB-B97F62499B59}" srcOrd="1" destOrd="0" presId="urn:microsoft.com/office/officeart/2008/layout/HalfCircleOrganizationChart"/>
    <dgm:cxn modelId="{B6747C75-7F39-4B10-9101-F77FAF7F43BD}" type="presParOf" srcId="{9305EC29-69F1-4F98-B416-14C27BE42114}" destId="{460C6E0F-6EE8-4FDE-8498-E02E453785DC}" srcOrd="2" destOrd="0" presId="urn:microsoft.com/office/officeart/2008/layout/HalfCircleOrganizationChart"/>
    <dgm:cxn modelId="{C721A2D7-872E-4687-A80B-0F1C342F2A78}" type="presParOf" srcId="{9305EC29-69F1-4F98-B416-14C27BE42114}" destId="{F3775254-C49D-4F68-BCB5-7816CB1EE8AB}" srcOrd="3" destOrd="0" presId="urn:microsoft.com/office/officeart/2008/layout/HalfCircleOrganizationChart"/>
    <dgm:cxn modelId="{C7AAAC5B-1EC8-4F2D-8469-1AA5D885B1FA}" type="presParOf" srcId="{F06B9579-D1D6-4646-9B24-F2D7F47A9FF6}" destId="{86F34BF3-4F70-4ABB-9B15-F1DC6ABE0E2F}" srcOrd="1" destOrd="0" presId="urn:microsoft.com/office/officeart/2008/layout/HalfCircleOrganizationChart"/>
    <dgm:cxn modelId="{76D38F20-9436-4966-85EE-1F87247B25CD}" type="presParOf" srcId="{86F34BF3-4F70-4ABB-9B15-F1DC6ABE0E2F}" destId="{BD65C779-3FCF-41DE-8DA1-49BC0E94CFE1}" srcOrd="0" destOrd="0" presId="urn:microsoft.com/office/officeart/2008/layout/HalfCircleOrganizationChart"/>
    <dgm:cxn modelId="{86C68E29-741A-4596-8B18-9D387E04D771}" type="presParOf" srcId="{86F34BF3-4F70-4ABB-9B15-F1DC6ABE0E2F}" destId="{BDE7AEC1-6572-4BB6-9AAF-6377F5720850}" srcOrd="1" destOrd="0" presId="urn:microsoft.com/office/officeart/2008/layout/HalfCircleOrganizationChart"/>
    <dgm:cxn modelId="{299C7867-48EE-4D9D-A355-E4232A57AD53}" type="presParOf" srcId="{BDE7AEC1-6572-4BB6-9AAF-6377F5720850}" destId="{AC27332B-C155-4670-B53A-5C29162AA78D}" srcOrd="0" destOrd="0" presId="urn:microsoft.com/office/officeart/2008/layout/HalfCircleOrganizationChart"/>
    <dgm:cxn modelId="{FE49883C-88D0-43BB-8FC1-F31EBCF548A6}" type="presParOf" srcId="{AC27332B-C155-4670-B53A-5C29162AA78D}" destId="{C07E7988-35A0-490E-B019-A0265E864E26}" srcOrd="0" destOrd="0" presId="urn:microsoft.com/office/officeart/2008/layout/HalfCircleOrganizationChart"/>
    <dgm:cxn modelId="{DF5B16C7-0AA2-4ECC-8C16-BC139DA7CE2F}" type="presParOf" srcId="{AC27332B-C155-4670-B53A-5C29162AA78D}" destId="{ED93FCBC-7414-4EC2-867E-5F69A81FB67E}" srcOrd="1" destOrd="0" presId="urn:microsoft.com/office/officeart/2008/layout/HalfCircleOrganizationChart"/>
    <dgm:cxn modelId="{154D4D94-9D8C-460D-AEF6-B708631879A0}" type="presParOf" srcId="{AC27332B-C155-4670-B53A-5C29162AA78D}" destId="{AE8704DF-12E9-482A-9538-9BF523A9D457}" srcOrd="2" destOrd="0" presId="urn:microsoft.com/office/officeart/2008/layout/HalfCircleOrganizationChart"/>
    <dgm:cxn modelId="{2106185F-37FF-4584-9860-A64558F48F57}" type="presParOf" srcId="{AC27332B-C155-4670-B53A-5C29162AA78D}" destId="{32EC2603-24E9-4C20-9B83-81744CAC8353}" srcOrd="3" destOrd="0" presId="urn:microsoft.com/office/officeart/2008/layout/HalfCircleOrganizationChart"/>
    <dgm:cxn modelId="{E6AB9CFF-320F-44A1-9376-7F290B3CF8AC}" type="presParOf" srcId="{BDE7AEC1-6572-4BB6-9AAF-6377F5720850}" destId="{0CECBD94-9209-4B67-9E81-CB6845AD1368}" srcOrd="1" destOrd="0" presId="urn:microsoft.com/office/officeart/2008/layout/HalfCircleOrganizationChart"/>
    <dgm:cxn modelId="{AD7B4207-97B1-4E8F-A8C7-9C34EDFADF10}" type="presParOf" srcId="{0CECBD94-9209-4B67-9E81-CB6845AD1368}" destId="{A461238D-DCD1-4D32-B6AE-23CFDEC18EF7}" srcOrd="0" destOrd="0" presId="urn:microsoft.com/office/officeart/2008/layout/HalfCircleOrganizationChart"/>
    <dgm:cxn modelId="{D76EC472-8AE0-4F4F-885B-8321A8C494D4}" type="presParOf" srcId="{0CECBD94-9209-4B67-9E81-CB6845AD1368}" destId="{7F1F6CA5-265D-4F4B-A90B-0B7CB33C35FF}" srcOrd="1" destOrd="0" presId="urn:microsoft.com/office/officeart/2008/layout/HalfCircleOrganizationChart"/>
    <dgm:cxn modelId="{1A0641D5-BBF1-4D5A-9BD7-9B35E8E2889C}" type="presParOf" srcId="{7F1F6CA5-265D-4F4B-A90B-0B7CB33C35FF}" destId="{CF13BDCF-EAE2-4FC4-A1B4-377C8B36D5F5}" srcOrd="0" destOrd="0" presId="urn:microsoft.com/office/officeart/2008/layout/HalfCircleOrganizationChart"/>
    <dgm:cxn modelId="{45C7515D-8EE6-413A-A3E6-1656DD68A47D}" type="presParOf" srcId="{CF13BDCF-EAE2-4FC4-A1B4-377C8B36D5F5}" destId="{6B92F7AE-8C35-4493-B277-57D716854649}" srcOrd="0" destOrd="0" presId="urn:microsoft.com/office/officeart/2008/layout/HalfCircleOrganizationChart"/>
    <dgm:cxn modelId="{A4BE53BD-BC8D-445E-B108-E7D976F9E6C1}" type="presParOf" srcId="{CF13BDCF-EAE2-4FC4-A1B4-377C8B36D5F5}" destId="{B36010F1-9BD6-451C-A001-42FE60A5A5D3}" srcOrd="1" destOrd="0" presId="urn:microsoft.com/office/officeart/2008/layout/HalfCircleOrganizationChart"/>
    <dgm:cxn modelId="{483B2C88-260E-4825-AC16-E6DD464A12BA}" type="presParOf" srcId="{CF13BDCF-EAE2-4FC4-A1B4-377C8B36D5F5}" destId="{E0A5C208-51B0-4F3E-91E8-D484FE1D716B}" srcOrd="2" destOrd="0" presId="urn:microsoft.com/office/officeart/2008/layout/HalfCircleOrganizationChart"/>
    <dgm:cxn modelId="{59EA8CA4-BB6E-4CCE-B150-DEF96252D228}" type="presParOf" srcId="{CF13BDCF-EAE2-4FC4-A1B4-377C8B36D5F5}" destId="{995F51FB-ACEA-413C-97A5-7B4F7C6DA5EF}" srcOrd="3" destOrd="0" presId="urn:microsoft.com/office/officeart/2008/layout/HalfCircleOrganizationChart"/>
    <dgm:cxn modelId="{39C09BB3-D952-46F7-AC7D-0609A62AD3D4}" type="presParOf" srcId="{7F1F6CA5-265D-4F4B-A90B-0B7CB33C35FF}" destId="{A19C92EF-2119-4FCE-91BC-C63D439ED9F4}" srcOrd="1" destOrd="0" presId="urn:microsoft.com/office/officeart/2008/layout/HalfCircleOrganizationChart"/>
    <dgm:cxn modelId="{D3E31BD9-F06E-400F-BDC8-21E7BA5E60AF}" type="presParOf" srcId="{7F1F6CA5-265D-4F4B-A90B-0B7CB33C35FF}" destId="{68CEA55B-6571-4B68-818B-B6AB794FF63C}" srcOrd="2" destOrd="0" presId="urn:microsoft.com/office/officeart/2008/layout/HalfCircleOrganizationChart"/>
    <dgm:cxn modelId="{2125F9B0-D0BC-47CD-A566-16F80615741F}" type="presParOf" srcId="{0CECBD94-9209-4B67-9E81-CB6845AD1368}" destId="{AD94B009-14B0-4E35-8867-7CF970D91371}" srcOrd="2" destOrd="0" presId="urn:microsoft.com/office/officeart/2008/layout/HalfCircleOrganizationChart"/>
    <dgm:cxn modelId="{23EF171A-319D-4565-85B7-1FE3DE356EA3}" type="presParOf" srcId="{0CECBD94-9209-4B67-9E81-CB6845AD1368}" destId="{69DD354B-4027-4397-A538-90376F257408}" srcOrd="3" destOrd="0" presId="urn:microsoft.com/office/officeart/2008/layout/HalfCircleOrganizationChart"/>
    <dgm:cxn modelId="{2FC0D69A-FD3B-4B81-8036-8E7B1FAD4E34}" type="presParOf" srcId="{69DD354B-4027-4397-A538-90376F257408}" destId="{43666079-B4B9-43B7-BBF7-337F98C3569A}" srcOrd="0" destOrd="0" presId="urn:microsoft.com/office/officeart/2008/layout/HalfCircleOrganizationChart"/>
    <dgm:cxn modelId="{7BA6E3A2-6475-4B46-88B1-8D837EE37E36}" type="presParOf" srcId="{43666079-B4B9-43B7-BBF7-337F98C3569A}" destId="{35812342-58CA-4548-AD96-9451F0417449}" srcOrd="0" destOrd="0" presId="urn:microsoft.com/office/officeart/2008/layout/HalfCircleOrganizationChart"/>
    <dgm:cxn modelId="{357126FA-792B-422D-9706-2C94489F713D}" type="presParOf" srcId="{43666079-B4B9-43B7-BBF7-337F98C3569A}" destId="{AEFB203F-4F3B-4D6E-9FB6-8AA04DECEE22}" srcOrd="1" destOrd="0" presId="urn:microsoft.com/office/officeart/2008/layout/HalfCircleOrganizationChart"/>
    <dgm:cxn modelId="{20A19DD8-5BC6-4290-A4C6-16AF96C7A131}" type="presParOf" srcId="{43666079-B4B9-43B7-BBF7-337F98C3569A}" destId="{4FE585DD-0020-4941-A514-B70D1CD71CDE}" srcOrd="2" destOrd="0" presId="urn:microsoft.com/office/officeart/2008/layout/HalfCircleOrganizationChart"/>
    <dgm:cxn modelId="{A0F0BDB6-B15D-48BF-A3A5-8D83E1947C78}" type="presParOf" srcId="{43666079-B4B9-43B7-BBF7-337F98C3569A}" destId="{CFCE90A7-91BC-4D6C-9B9F-87FEA7DA029D}" srcOrd="3" destOrd="0" presId="urn:microsoft.com/office/officeart/2008/layout/HalfCircleOrganizationChart"/>
    <dgm:cxn modelId="{7F4CFD98-578E-4562-ABEA-C2571C4F7E9B}" type="presParOf" srcId="{69DD354B-4027-4397-A538-90376F257408}" destId="{E02FAB90-5A47-494A-ABC7-35833B562BA9}" srcOrd="1" destOrd="0" presId="urn:microsoft.com/office/officeart/2008/layout/HalfCircleOrganizationChart"/>
    <dgm:cxn modelId="{88FF5496-49A9-4BDC-A33C-E844B41A9A16}" type="presParOf" srcId="{69DD354B-4027-4397-A538-90376F257408}" destId="{383E13FC-2198-434D-847A-0CD66EEB595E}" srcOrd="2" destOrd="0" presId="urn:microsoft.com/office/officeart/2008/layout/HalfCircleOrganizationChart"/>
    <dgm:cxn modelId="{F4B5296F-89EF-48E1-8099-8D8897C7ABE7}" type="presParOf" srcId="{BDE7AEC1-6572-4BB6-9AAF-6377F5720850}" destId="{E12648AD-76EF-4888-BF6E-C8410435A65E}" srcOrd="2" destOrd="0" presId="urn:microsoft.com/office/officeart/2008/layout/HalfCircleOrganizationChart"/>
    <dgm:cxn modelId="{CC64ABC5-5C75-4E87-8F2D-CC29BDE93F67}" type="presParOf" srcId="{F06B9579-D1D6-4646-9B24-F2D7F47A9FF6}" destId="{B2513B20-0241-470B-A84C-B8F1AD73854C}" srcOrd="2" destOrd="0" presId="urn:microsoft.com/office/officeart/2008/layout/HalfCircleOrganizationChart"/>
    <dgm:cxn modelId="{0821078F-E9EB-46ED-9EF1-D80CAFF042DE}" type="presParOf" srcId="{26D76395-E3F3-4EED-B5F2-41439E7A6D5F}" destId="{0243C6F5-83DA-453F-A0F7-1BCE56E1B327}" srcOrd="2" destOrd="0" presId="urn:microsoft.com/office/officeart/2008/layout/HalfCircleOrganizationChart"/>
    <dgm:cxn modelId="{A4869E47-CE1E-47E2-A4EA-ADE31C97DAF2}" type="presParOf" srcId="{F449E506-2E58-48A8-BB77-B3AC98D6B1B7}" destId="{20422FD4-0426-4569-8BB6-F7C2DC302761}" srcOrd="2" destOrd="0" presId="urn:microsoft.com/office/officeart/2008/layout/HalfCircleOrganizationChar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94B009-14B0-4E35-8867-7CF970D91371}">
      <dsp:nvSpPr>
        <dsp:cNvPr id="0" name=""/>
        <dsp:cNvSpPr/>
      </dsp:nvSpPr>
      <dsp:spPr>
        <a:xfrm>
          <a:off x="3237324" y="4644484"/>
          <a:ext cx="811775" cy="1782376"/>
        </a:xfrm>
        <a:custGeom>
          <a:avLst/>
          <a:gdLst/>
          <a:ahLst/>
          <a:cxnLst/>
          <a:rect l="0" t="0" r="0" b="0"/>
          <a:pathLst>
            <a:path>
              <a:moveTo>
                <a:pt x="0" y="0"/>
              </a:moveTo>
              <a:lnTo>
                <a:pt x="0" y="1782376"/>
              </a:lnTo>
              <a:lnTo>
                <a:pt x="811775" y="1782376"/>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461238D-DCD1-4D32-B6AE-23CFDEC18EF7}">
      <dsp:nvSpPr>
        <dsp:cNvPr id="0" name=""/>
        <dsp:cNvSpPr/>
      </dsp:nvSpPr>
      <dsp:spPr>
        <a:xfrm>
          <a:off x="3237324" y="4644484"/>
          <a:ext cx="811775" cy="529418"/>
        </a:xfrm>
        <a:custGeom>
          <a:avLst/>
          <a:gdLst/>
          <a:ahLst/>
          <a:cxnLst/>
          <a:rect l="0" t="0" r="0" b="0"/>
          <a:pathLst>
            <a:path>
              <a:moveTo>
                <a:pt x="0" y="0"/>
              </a:moveTo>
              <a:lnTo>
                <a:pt x="0" y="529418"/>
              </a:lnTo>
              <a:lnTo>
                <a:pt x="811775" y="529418"/>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D65C779-3FCF-41DE-8DA1-49BC0E94CFE1}">
      <dsp:nvSpPr>
        <dsp:cNvPr id="0" name=""/>
        <dsp:cNvSpPr/>
      </dsp:nvSpPr>
      <dsp:spPr>
        <a:xfrm>
          <a:off x="3191604" y="3391526"/>
          <a:ext cx="91440" cy="370593"/>
        </a:xfrm>
        <a:custGeom>
          <a:avLst/>
          <a:gdLst/>
          <a:ahLst/>
          <a:cxnLst/>
          <a:rect l="0" t="0" r="0" b="0"/>
          <a:pathLst>
            <a:path>
              <a:moveTo>
                <a:pt x="45720" y="0"/>
              </a:moveTo>
              <a:lnTo>
                <a:pt x="45720" y="370593"/>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8C379C6-F4C6-4F00-AAB5-52B70A74B71B}">
      <dsp:nvSpPr>
        <dsp:cNvPr id="0" name=""/>
        <dsp:cNvSpPr/>
      </dsp:nvSpPr>
      <dsp:spPr>
        <a:xfrm>
          <a:off x="2169662" y="2138568"/>
          <a:ext cx="1067661" cy="370593"/>
        </a:xfrm>
        <a:custGeom>
          <a:avLst/>
          <a:gdLst/>
          <a:ahLst/>
          <a:cxnLst/>
          <a:rect l="0" t="0" r="0" b="0"/>
          <a:pathLst>
            <a:path>
              <a:moveTo>
                <a:pt x="0" y="0"/>
              </a:moveTo>
              <a:lnTo>
                <a:pt x="0" y="185296"/>
              </a:lnTo>
              <a:lnTo>
                <a:pt x="1067661" y="185296"/>
              </a:lnTo>
              <a:lnTo>
                <a:pt x="1067661" y="370593"/>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8CE7A84-04EB-4E2F-BC89-8D4AE76323E3}">
      <dsp:nvSpPr>
        <dsp:cNvPr id="0" name=""/>
        <dsp:cNvSpPr/>
      </dsp:nvSpPr>
      <dsp:spPr>
        <a:xfrm>
          <a:off x="1102001" y="2138568"/>
          <a:ext cx="1067661" cy="370593"/>
        </a:xfrm>
        <a:custGeom>
          <a:avLst/>
          <a:gdLst/>
          <a:ahLst/>
          <a:cxnLst/>
          <a:rect l="0" t="0" r="0" b="0"/>
          <a:pathLst>
            <a:path>
              <a:moveTo>
                <a:pt x="1067661" y="0"/>
              </a:moveTo>
              <a:lnTo>
                <a:pt x="1067661" y="185296"/>
              </a:lnTo>
              <a:lnTo>
                <a:pt x="0" y="185296"/>
              </a:lnTo>
              <a:lnTo>
                <a:pt x="0" y="370593"/>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CA99711-5132-4A21-B459-047EB580B09A}">
      <dsp:nvSpPr>
        <dsp:cNvPr id="0" name=""/>
        <dsp:cNvSpPr/>
      </dsp:nvSpPr>
      <dsp:spPr>
        <a:xfrm>
          <a:off x="2123942" y="885610"/>
          <a:ext cx="91440" cy="370593"/>
        </a:xfrm>
        <a:custGeom>
          <a:avLst/>
          <a:gdLst/>
          <a:ahLst/>
          <a:cxnLst/>
          <a:rect l="0" t="0" r="0" b="0"/>
          <a:pathLst>
            <a:path>
              <a:moveTo>
                <a:pt x="45720" y="0"/>
              </a:moveTo>
              <a:lnTo>
                <a:pt x="45720" y="370593"/>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E44EB76-7241-4DB3-B48F-1142A9020546}">
      <dsp:nvSpPr>
        <dsp:cNvPr id="0" name=""/>
        <dsp:cNvSpPr/>
      </dsp:nvSpPr>
      <dsp:spPr>
        <a:xfrm>
          <a:off x="1728480" y="3245"/>
          <a:ext cx="882364" cy="882364"/>
        </a:xfrm>
        <a:prstGeom prst="arc">
          <a:avLst>
            <a:gd name="adj1" fmla="val 13200000"/>
            <a:gd name="adj2" fmla="val 19200000"/>
          </a:avLst>
        </a:pr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355489F-669C-42B4-991C-DE2DAC05894E}">
      <dsp:nvSpPr>
        <dsp:cNvPr id="0" name=""/>
        <dsp:cNvSpPr/>
      </dsp:nvSpPr>
      <dsp:spPr>
        <a:xfrm>
          <a:off x="1728480" y="3245"/>
          <a:ext cx="882364" cy="882364"/>
        </a:xfrm>
        <a:prstGeom prst="arc">
          <a:avLst>
            <a:gd name="adj1" fmla="val 2400000"/>
            <a:gd name="adj2" fmla="val 8400000"/>
          </a:avLst>
        </a:pr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8FBA23A-5731-4953-9A01-CFAD3EFD8A2C}">
      <dsp:nvSpPr>
        <dsp:cNvPr id="0" name=""/>
        <dsp:cNvSpPr/>
      </dsp:nvSpPr>
      <dsp:spPr>
        <a:xfrm>
          <a:off x="1287298" y="162071"/>
          <a:ext cx="1764729" cy="564713"/>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b="1" kern="1200"/>
            <a:t>Evaluate PX/MX Classification, Design Modal Priority &amp; Environment</a:t>
          </a:r>
        </a:p>
      </dsp:txBody>
      <dsp:txXfrm>
        <a:off x="1287298" y="162071"/>
        <a:ext cx="1764729" cy="564713"/>
      </dsp:txXfrm>
    </dsp:sp>
    <dsp:sp modelId="{3C6B6E63-D4A8-41C8-A2E6-5D7C93B29704}">
      <dsp:nvSpPr>
        <dsp:cNvPr id="0" name=""/>
        <dsp:cNvSpPr/>
      </dsp:nvSpPr>
      <dsp:spPr>
        <a:xfrm>
          <a:off x="1728480" y="1256203"/>
          <a:ext cx="882364" cy="882364"/>
        </a:xfrm>
        <a:prstGeom prst="arc">
          <a:avLst>
            <a:gd name="adj1" fmla="val 13200000"/>
            <a:gd name="adj2" fmla="val 19200000"/>
          </a:avLst>
        </a:pr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87D550F-0655-4287-B8A5-9C2151BE67BA}">
      <dsp:nvSpPr>
        <dsp:cNvPr id="0" name=""/>
        <dsp:cNvSpPr/>
      </dsp:nvSpPr>
      <dsp:spPr>
        <a:xfrm>
          <a:off x="1728480" y="1256203"/>
          <a:ext cx="882364" cy="882364"/>
        </a:xfrm>
        <a:prstGeom prst="arc">
          <a:avLst>
            <a:gd name="adj1" fmla="val 2400000"/>
            <a:gd name="adj2" fmla="val 8400000"/>
          </a:avLst>
        </a:pr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23F1834-1A00-4B74-9C41-40F49FD58C64}">
      <dsp:nvSpPr>
        <dsp:cNvPr id="0" name=""/>
        <dsp:cNvSpPr/>
      </dsp:nvSpPr>
      <dsp:spPr>
        <a:xfrm>
          <a:off x="1287298" y="1415029"/>
          <a:ext cx="1764729" cy="564713"/>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b="1" kern="1200"/>
            <a:t>Is the associated concept typology suitable for my design?</a:t>
          </a:r>
        </a:p>
      </dsp:txBody>
      <dsp:txXfrm>
        <a:off x="1287298" y="1415029"/>
        <a:ext cx="1764729" cy="564713"/>
      </dsp:txXfrm>
    </dsp:sp>
    <dsp:sp modelId="{1C17E925-A8CE-4955-9CF0-99461F9633C3}">
      <dsp:nvSpPr>
        <dsp:cNvPr id="0" name=""/>
        <dsp:cNvSpPr/>
      </dsp:nvSpPr>
      <dsp:spPr>
        <a:xfrm>
          <a:off x="660819" y="2509161"/>
          <a:ext cx="882364" cy="882364"/>
        </a:xfrm>
        <a:prstGeom prst="arc">
          <a:avLst>
            <a:gd name="adj1" fmla="val 13200000"/>
            <a:gd name="adj2" fmla="val 19200000"/>
          </a:avLst>
        </a:pr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6CC92DF-6B0E-45D8-9B64-6578AB7DACC5}">
      <dsp:nvSpPr>
        <dsp:cNvPr id="0" name=""/>
        <dsp:cNvSpPr/>
      </dsp:nvSpPr>
      <dsp:spPr>
        <a:xfrm>
          <a:off x="660819" y="2509161"/>
          <a:ext cx="882364" cy="882364"/>
        </a:xfrm>
        <a:prstGeom prst="arc">
          <a:avLst>
            <a:gd name="adj1" fmla="val 2400000"/>
            <a:gd name="adj2" fmla="val 8400000"/>
          </a:avLst>
        </a:pr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3E128EA-4DE2-4C60-9828-BB59F071DDF4}">
      <dsp:nvSpPr>
        <dsp:cNvPr id="0" name=""/>
        <dsp:cNvSpPr/>
      </dsp:nvSpPr>
      <dsp:spPr>
        <a:xfrm>
          <a:off x="219636" y="2667987"/>
          <a:ext cx="1764729" cy="564713"/>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b="1" kern="1200"/>
            <a:t>Yes - adopt this typology</a:t>
          </a:r>
        </a:p>
      </dsp:txBody>
      <dsp:txXfrm>
        <a:off x="219636" y="2667987"/>
        <a:ext cx="1764729" cy="564713"/>
      </dsp:txXfrm>
    </dsp:sp>
    <dsp:sp modelId="{9BBE8FDC-4AC5-4B76-9EBB-B97F62499B59}">
      <dsp:nvSpPr>
        <dsp:cNvPr id="0" name=""/>
        <dsp:cNvSpPr/>
      </dsp:nvSpPr>
      <dsp:spPr>
        <a:xfrm>
          <a:off x="2796141" y="2509161"/>
          <a:ext cx="882364" cy="882364"/>
        </a:xfrm>
        <a:prstGeom prst="arc">
          <a:avLst>
            <a:gd name="adj1" fmla="val 13200000"/>
            <a:gd name="adj2" fmla="val 19200000"/>
          </a:avLst>
        </a:pr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60C6E0F-6EE8-4FDE-8498-E02E453785DC}">
      <dsp:nvSpPr>
        <dsp:cNvPr id="0" name=""/>
        <dsp:cNvSpPr/>
      </dsp:nvSpPr>
      <dsp:spPr>
        <a:xfrm>
          <a:off x="2796141" y="2509161"/>
          <a:ext cx="882364" cy="882364"/>
        </a:xfrm>
        <a:prstGeom prst="arc">
          <a:avLst>
            <a:gd name="adj1" fmla="val 2400000"/>
            <a:gd name="adj2" fmla="val 8400000"/>
          </a:avLst>
        </a:pr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124DAA6-5D62-43F8-A50E-BD391FD95532}">
      <dsp:nvSpPr>
        <dsp:cNvPr id="0" name=""/>
        <dsp:cNvSpPr/>
      </dsp:nvSpPr>
      <dsp:spPr>
        <a:xfrm>
          <a:off x="2354959" y="2667987"/>
          <a:ext cx="1764729" cy="564713"/>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b="1" kern="1200"/>
            <a:t>No - Consider another concept typology </a:t>
          </a:r>
        </a:p>
      </dsp:txBody>
      <dsp:txXfrm>
        <a:off x="2354959" y="2667987"/>
        <a:ext cx="1764729" cy="564713"/>
      </dsp:txXfrm>
    </dsp:sp>
    <dsp:sp modelId="{ED93FCBC-7414-4EC2-867E-5F69A81FB67E}">
      <dsp:nvSpPr>
        <dsp:cNvPr id="0" name=""/>
        <dsp:cNvSpPr/>
      </dsp:nvSpPr>
      <dsp:spPr>
        <a:xfrm>
          <a:off x="2796141" y="3762119"/>
          <a:ext cx="882364" cy="882364"/>
        </a:xfrm>
        <a:prstGeom prst="arc">
          <a:avLst>
            <a:gd name="adj1" fmla="val 13200000"/>
            <a:gd name="adj2" fmla="val 19200000"/>
          </a:avLst>
        </a:pr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E8704DF-12E9-482A-9538-9BF523A9D457}">
      <dsp:nvSpPr>
        <dsp:cNvPr id="0" name=""/>
        <dsp:cNvSpPr/>
      </dsp:nvSpPr>
      <dsp:spPr>
        <a:xfrm>
          <a:off x="2796141" y="3762119"/>
          <a:ext cx="882364" cy="882364"/>
        </a:xfrm>
        <a:prstGeom prst="arc">
          <a:avLst>
            <a:gd name="adj1" fmla="val 2400000"/>
            <a:gd name="adj2" fmla="val 8400000"/>
          </a:avLst>
        </a:pr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07E7988-35A0-490E-B019-A0265E864E26}">
      <dsp:nvSpPr>
        <dsp:cNvPr id="0" name=""/>
        <dsp:cNvSpPr/>
      </dsp:nvSpPr>
      <dsp:spPr>
        <a:xfrm>
          <a:off x="2354959" y="3920945"/>
          <a:ext cx="1764729" cy="564713"/>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b="1" kern="1200"/>
            <a:t>Is this concept typology suitable?</a:t>
          </a:r>
        </a:p>
      </dsp:txBody>
      <dsp:txXfrm>
        <a:off x="2354959" y="3920945"/>
        <a:ext cx="1764729" cy="564713"/>
      </dsp:txXfrm>
    </dsp:sp>
    <dsp:sp modelId="{B36010F1-9BD6-451C-A001-42FE60A5A5D3}">
      <dsp:nvSpPr>
        <dsp:cNvPr id="0" name=""/>
        <dsp:cNvSpPr/>
      </dsp:nvSpPr>
      <dsp:spPr>
        <a:xfrm>
          <a:off x="3943216" y="5015077"/>
          <a:ext cx="882364" cy="882364"/>
        </a:xfrm>
        <a:prstGeom prst="arc">
          <a:avLst>
            <a:gd name="adj1" fmla="val 13200000"/>
            <a:gd name="adj2" fmla="val 19200000"/>
          </a:avLst>
        </a:pr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0A5C208-51B0-4F3E-91E8-D484FE1D716B}">
      <dsp:nvSpPr>
        <dsp:cNvPr id="0" name=""/>
        <dsp:cNvSpPr/>
      </dsp:nvSpPr>
      <dsp:spPr>
        <a:xfrm>
          <a:off x="3943216" y="5015077"/>
          <a:ext cx="882364" cy="882364"/>
        </a:xfrm>
        <a:prstGeom prst="arc">
          <a:avLst>
            <a:gd name="adj1" fmla="val 2400000"/>
            <a:gd name="adj2" fmla="val 8400000"/>
          </a:avLst>
        </a:pr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B92F7AE-8C35-4493-B277-57D716854649}">
      <dsp:nvSpPr>
        <dsp:cNvPr id="0" name=""/>
        <dsp:cNvSpPr/>
      </dsp:nvSpPr>
      <dsp:spPr>
        <a:xfrm>
          <a:off x="3502033" y="5173903"/>
          <a:ext cx="1764729" cy="564713"/>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b="1" kern="1200"/>
            <a:t>Yes - adopt concept typology</a:t>
          </a:r>
        </a:p>
      </dsp:txBody>
      <dsp:txXfrm>
        <a:off x="3502033" y="5173903"/>
        <a:ext cx="1764729" cy="564713"/>
      </dsp:txXfrm>
    </dsp:sp>
    <dsp:sp modelId="{AEFB203F-4F3B-4D6E-9FB6-8AA04DECEE22}">
      <dsp:nvSpPr>
        <dsp:cNvPr id="0" name=""/>
        <dsp:cNvSpPr/>
      </dsp:nvSpPr>
      <dsp:spPr>
        <a:xfrm>
          <a:off x="3943216" y="6268035"/>
          <a:ext cx="882364" cy="882364"/>
        </a:xfrm>
        <a:prstGeom prst="arc">
          <a:avLst>
            <a:gd name="adj1" fmla="val 13200000"/>
            <a:gd name="adj2" fmla="val 19200000"/>
          </a:avLst>
        </a:pr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FE585DD-0020-4941-A514-B70D1CD71CDE}">
      <dsp:nvSpPr>
        <dsp:cNvPr id="0" name=""/>
        <dsp:cNvSpPr/>
      </dsp:nvSpPr>
      <dsp:spPr>
        <a:xfrm>
          <a:off x="3943216" y="6268035"/>
          <a:ext cx="882364" cy="882364"/>
        </a:xfrm>
        <a:prstGeom prst="arc">
          <a:avLst>
            <a:gd name="adj1" fmla="val 2400000"/>
            <a:gd name="adj2" fmla="val 8400000"/>
          </a:avLst>
        </a:pr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5812342-58CA-4548-AD96-9451F0417449}">
      <dsp:nvSpPr>
        <dsp:cNvPr id="0" name=""/>
        <dsp:cNvSpPr/>
      </dsp:nvSpPr>
      <dsp:spPr>
        <a:xfrm>
          <a:off x="3502033" y="6426861"/>
          <a:ext cx="1764729" cy="564713"/>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b="1" kern="1200"/>
            <a:t>No - amend or design an alternative typology</a:t>
          </a:r>
        </a:p>
      </dsp:txBody>
      <dsp:txXfrm>
        <a:off x="3502033" y="6426861"/>
        <a:ext cx="1764729" cy="564713"/>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43D75A83FAD504098B2A21663C7B917" ma:contentTypeVersion="33" ma:contentTypeDescription="Create a new document." ma:contentTypeScope="" ma:versionID="9a28ad04bc0dfd1d5dbd959b71bd7761">
  <xsd:schema xmlns:xsd="http://www.w3.org/2001/XMLSchema" xmlns:xs="http://www.w3.org/2001/XMLSchema" xmlns:p="http://schemas.microsoft.com/office/2006/metadata/properties" xmlns:ns2="16f202fb-e4f5-49ce-a0f1-c308f66309c2" xmlns:ns3="cadcd3b7-a5b2-4622-b04e-3fc04920bf4a" targetNamespace="http://schemas.microsoft.com/office/2006/metadata/properties" ma:root="true" ma:fieldsID="c7a71cf9590a4140a525f32f01bd328f" ns2:_="" ns3:_="">
    <xsd:import namespace="16f202fb-e4f5-49ce-a0f1-c308f66309c2"/>
    <xsd:import namespace="cadcd3b7-a5b2-4622-b04e-3fc04920bf4a"/>
    <xsd:element name="properties">
      <xsd:complexType>
        <xsd:sequence>
          <xsd:element name="documentManagement">
            <xsd:complexType>
              <xsd:all>
                <xsd:element ref="ns2:a6e58043cf2b4fa3a0796c6c24db57ab" minOccurs="0"/>
                <xsd:element ref="ns2:df6792ded280426985e6476d5cfaed66" minOccurs="0"/>
                <xsd:element ref="ns2:ECMUrl" minOccurs="0"/>
                <xsd:element ref="ns3:TaxCatchAll" minOccurs="0"/>
                <xsd:element ref="ns2:Document_x0020_Description" minOccurs="0"/>
                <xsd:element ref="ns2:ECMDocumentID" minOccurs="0"/>
                <xsd:element ref="ns2:ECMDocumentSetID" minOccurs="0"/>
                <xsd:element ref="ns2:AddedtoCommsSite" minOccurs="0"/>
                <xsd:element ref="ns2:AddedtoECM" minOccurs="0"/>
                <xsd:element ref="ns2:MediaServiceKeyPoints" minOccurs="0"/>
                <xsd:element ref="ns2:Publish_x0020_Document" minOccurs="0"/>
                <xsd:element ref="ns2:Approved_x0020_By" minOccurs="0"/>
                <xsd:element ref="ns2:Published_x0020_By" minOccurs="0"/>
                <xsd:element ref="ns2:TargetDocumentID" minOccurs="0"/>
                <xsd:element ref="ns2:Updated_x0020_By" minOccurs="0"/>
                <xsd:element ref="ns2:UserOpenedDocument" minOccurs="0"/>
                <xsd:element ref="ns2:lcf76f155ced4ddcb4097134ff3c332f"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_Flow_SignoffStatu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f202fb-e4f5-49ce-a0f1-c308f66309c2" elementFormDefault="qualified">
    <xsd:import namespace="http://schemas.microsoft.com/office/2006/documentManagement/types"/>
    <xsd:import namespace="http://schemas.microsoft.com/office/infopath/2007/PartnerControls"/>
    <xsd:element name="a6e58043cf2b4fa3a0796c6c24db57ab" ma:index="8" nillable="true" ma:taxonomy="true" ma:internalName="a6e58043cf2b4fa3a0796c6c24db57ab" ma:taxonomyFieldName="Document_x0020_Context" ma:displayName="Document Context" ma:readOnly="false" ma:default="" ma:fieldId="{a6e58043-cf2b-4fa3-a079-6c6c24db57ab}" ma:taxonomyMulti="true" ma:sspId="adab728c-de18-4134-b04b-ca12514ec73a" ma:termSetId="d042a392-f050-4aea-9c68-d7e021507387" ma:anchorId="96efb863-313b-4e6a-9c00-00d0a5586550" ma:open="true" ma:isKeyword="false">
      <xsd:complexType>
        <xsd:sequence>
          <xsd:element ref="pc:Terms" minOccurs="0" maxOccurs="1"/>
        </xsd:sequence>
      </xsd:complexType>
    </xsd:element>
    <xsd:element name="df6792ded280426985e6476d5cfaed66" ma:index="9" nillable="true" ma:taxonomy="true" ma:internalName="df6792ded280426985e6476d5cfaed66" ma:taxonomyFieldName="Document_x0020_Type" ma:displayName="Document Type" ma:default="" ma:fieldId="{df6792de-d280-4269-85e6-476d5cfaed66}" ma:sspId="adab728c-de18-4134-b04b-ca12514ec73a" ma:termSetId="113543ca-4c41-4963-9448-da690d3d12fc" ma:anchorId="00000000-0000-0000-0000-000000000000" ma:open="false" ma:isKeyword="false">
      <xsd:complexType>
        <xsd:sequence>
          <xsd:element ref="pc:Terms" minOccurs="0" maxOccurs="1"/>
        </xsd:sequence>
      </xsd:complexType>
    </xsd:element>
    <xsd:element name="ECMUrl" ma:index="10" nillable="true" ma:displayName="ECMUrl" ma:format="Hyperlink" ma:internalName="ECMUrl">
      <xsd:complexType>
        <xsd:complexContent>
          <xsd:extension base="dms:URL">
            <xsd:sequence>
              <xsd:element name="Url" type="dms:ValidUrl" minOccurs="0" nillable="true"/>
              <xsd:element name="Description" type="xsd:string" nillable="true"/>
            </xsd:sequence>
          </xsd:extension>
        </xsd:complexContent>
      </xsd:complexType>
    </xsd:element>
    <xsd:element name="Document_x0020_Description" ma:index="14" nillable="true" ma:displayName="Document Description" ma:internalName="Document_x0020_Description">
      <xsd:simpleType>
        <xsd:restriction base="dms:Text">
          <xsd:maxLength value="255"/>
        </xsd:restriction>
      </xsd:simpleType>
    </xsd:element>
    <xsd:element name="ECMDocumentID" ma:index="15" nillable="true" ma:displayName="ECMDocumentID" ma:internalName="ECMDocumentID">
      <xsd:simpleType>
        <xsd:restriction base="dms:Text">
          <xsd:maxLength value="255"/>
        </xsd:restriction>
      </xsd:simpleType>
    </xsd:element>
    <xsd:element name="ECMDocumentSetID" ma:index="16" nillable="true" ma:displayName="ECMDocumentSetID" ma:internalName="ECMDocumentSetID">
      <xsd:simpleType>
        <xsd:restriction base="dms:Text">
          <xsd:maxLength value="255"/>
        </xsd:restriction>
      </xsd:simpleType>
    </xsd:element>
    <xsd:element name="AddedtoCommsSite" ma:index="17" nillable="true" ma:displayName="AddedtoCommsSite" ma:default="0" ma:internalName="AddedtoCommsSite">
      <xsd:simpleType>
        <xsd:restriction base="dms:Boolean"/>
      </xsd:simpleType>
    </xsd:element>
    <xsd:element name="AddedtoECM" ma:index="18" nillable="true" ma:displayName="AddedtoECM" ma:default="0" ma:internalName="AddedtoECM">
      <xsd:simpleType>
        <xsd:restriction base="dms:Boolean"/>
      </xsd:simpleType>
    </xsd:element>
    <xsd:element name="MediaServiceKeyPoints" ma:index="19" nillable="true" ma:displayName="KeyPoints" ma:internalName="MediaServiceKeyPoints" ma:readOnly="true">
      <xsd:simpleType>
        <xsd:restriction base="dms:Note">
          <xsd:maxLength value="255"/>
        </xsd:restriction>
      </xsd:simpleType>
    </xsd:element>
    <xsd:element name="Publish_x0020_Document" ma:index="20" nillable="true" ma:displayName="Publish Document" ma:internalName="Publish_x0020_Document">
      <xsd:simpleType>
        <xsd:restriction base="dms:Text">
          <xsd:maxLength value="255"/>
        </xsd:restriction>
      </xsd:simpleType>
    </xsd:element>
    <xsd:element name="Approved_x0020_By" ma:index="21" nillable="true" ma:displayName="Approved By" ma:list="UserInfo" ma:SharePointGroup="0" ma:internalName="Approved_x0020_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ed_x0020_By" ma:index="22" nillable="true" ma:displayName="Published By" ma:list="UserInfo" ma:SharePointGroup="0" ma:internalName="Published_x0020_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rgetDocumentID" ma:index="23" nillable="true" ma:displayName="TargetDocumentID" ma:decimals="0" ma:internalName="TargetDocumentID">
      <xsd:simpleType>
        <xsd:restriction base="dms:Number"/>
      </xsd:simpleType>
    </xsd:element>
    <xsd:element name="Updated_x0020_By" ma:index="24" nillable="true" ma:displayName="Updated By" ma:list="UserInfo" ma:SharePointGroup="0" ma:internalName="Updated_x0020_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serOpenedDocument" ma:index="25" nillable="true" ma:displayName="UserOpenedDocument" ma:internalName="UserOpenedDocument">
      <xsd:simpleType>
        <xsd:restriction base="dms:Text">
          <xsd:maxLength value="255"/>
        </xsd:restrictio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adab728c-de18-4134-b04b-ca12514ec73a" ma:termSetId="09814cd3-568e-fe90-9814-8d621ff8fb84" ma:anchorId="fba54fb3-c3e1-fe81-a776-ca4b69148c4d" ma:open="true" ma:isKeyword="false">
      <xsd:complexType>
        <xsd:sequence>
          <xsd:element ref="pc:Terms" minOccurs="0" maxOccurs="1"/>
        </xsd:sequence>
      </xsd:complex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DateTaken" ma:index="33" nillable="true" ma:displayName="MediaServiceDateTaken" ma:hidden="true" ma:indexed="true" ma:internalName="MediaServiceDateTaken" ma:readOnly="true">
      <xsd:simpleType>
        <xsd:restriction base="dms:Text"/>
      </xsd:simpleType>
    </xsd:element>
    <xsd:element name="MediaLengthInSeconds" ma:index="34" nillable="true" ma:displayName="MediaLengthInSeconds" ma:hidden="true" ma:internalName="MediaLengthInSeconds" ma:readOnly="true">
      <xsd:simpleType>
        <xsd:restriction base="dms:Unknown"/>
      </xsd:simpleType>
    </xsd:element>
    <xsd:element name="MediaServiceLocation" ma:index="35" nillable="true" ma:displayName="Location" ma:indexed="true" ma:internalName="MediaServiceLocation" ma:readOnly="true">
      <xsd:simpleType>
        <xsd:restriction base="dms:Text"/>
      </xsd:simpleType>
    </xsd:element>
    <xsd:element name="_Flow_SignoffStatus" ma:index="38" nillable="true" ma:displayName="Sign-off status" ma:internalName="Sign_x002d_off_x0020_status">
      <xsd:simpleType>
        <xsd:restriction base="dms:Text"/>
      </xsd:simpleType>
    </xsd:element>
    <xsd:element name="MediaServiceObjectDetectorVersions" ma:index="39"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dcd3b7-a5b2-4622-b04e-3fc04920bf4a" elementFormDefault="qualified">
    <xsd:import namespace="http://schemas.microsoft.com/office/2006/documentManagement/types"/>
    <xsd:import namespace="http://schemas.microsoft.com/office/infopath/2007/PartnerControls"/>
    <xsd:element name="TaxCatchAll" ma:index="12" nillable="true" ma:displayName="Taxonomy Catch All Column" ma:description="" ma:hidden="true" ma:list="{3a291966-58de-477a-a294-a8972c406cbc}" ma:internalName="TaxCatchAll" ma:showField="CatchAllData" ma:web="cadcd3b7-a5b2-4622-b04e-3fc04920bf4a">
      <xsd:complexType>
        <xsd:complexContent>
          <xsd:extension base="dms:MultiChoiceLookup">
            <xsd:sequence>
              <xsd:element name="Value" type="dms:Lookup" maxOccurs="unbounded" minOccurs="0" nillable="true"/>
            </xsd:sequence>
          </xsd:extension>
        </xsd:complexContent>
      </xsd:complex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ddedtoECM xmlns="16f202fb-e4f5-49ce-a0f1-c308f66309c2">false</AddedtoECM>
    <Publish_x0020_Document xmlns="16f202fb-e4f5-49ce-a0f1-c308f66309c2" xsi:nil="true"/>
    <df6792ded280426985e6476d5cfaed66 xmlns="16f202fb-e4f5-49ce-a0f1-c308f66309c2">
      <Terms xmlns="http://schemas.microsoft.com/office/infopath/2007/PartnerControls"/>
    </df6792ded280426985e6476d5cfaed66>
    <Approved_x0020_By xmlns="16f202fb-e4f5-49ce-a0f1-c308f66309c2">
      <UserInfo>
        <DisplayName/>
        <AccountId xsi:nil="true"/>
        <AccountType/>
      </UserInfo>
    </Approved_x0020_By>
    <ECMDocumentID xmlns="16f202fb-e4f5-49ce-a0f1-c308f66309c2" xsi:nil="true"/>
    <AddedtoCommsSite xmlns="16f202fb-e4f5-49ce-a0f1-c308f66309c2">false</AddedtoCommsSite>
    <TaxCatchAll xmlns="cadcd3b7-a5b2-4622-b04e-3fc04920bf4a" xsi:nil="true"/>
    <a6e58043cf2b4fa3a0796c6c24db57ab xmlns="16f202fb-e4f5-49ce-a0f1-c308f66309c2">
      <Terms xmlns="http://schemas.microsoft.com/office/infopath/2007/PartnerControls"/>
    </a6e58043cf2b4fa3a0796c6c24db57ab>
    <lcf76f155ced4ddcb4097134ff3c332f xmlns="16f202fb-e4f5-49ce-a0f1-c308f66309c2">
      <Terms xmlns="http://schemas.microsoft.com/office/infopath/2007/PartnerControls"/>
    </lcf76f155ced4ddcb4097134ff3c332f>
    <Document_x0020_Description xmlns="16f202fb-e4f5-49ce-a0f1-c308f66309c2" xsi:nil="true"/>
    <_Flow_SignoffStatus xmlns="16f202fb-e4f5-49ce-a0f1-c308f66309c2" xsi:nil="true"/>
    <Published_x0020_By xmlns="16f202fb-e4f5-49ce-a0f1-c308f66309c2">
      <UserInfo>
        <DisplayName/>
        <AccountId xsi:nil="true"/>
        <AccountType/>
      </UserInfo>
    </Published_x0020_By>
    <ECMDocumentSetID xmlns="16f202fb-e4f5-49ce-a0f1-c308f66309c2" xsi:nil="true"/>
    <Updated_x0020_By xmlns="16f202fb-e4f5-49ce-a0f1-c308f66309c2">
      <UserInfo>
        <DisplayName/>
        <AccountId xsi:nil="true"/>
        <AccountType/>
      </UserInfo>
    </Updated_x0020_By>
    <ECMUrl xmlns="16f202fb-e4f5-49ce-a0f1-c308f66309c2">
      <Url xsi:nil="true"/>
      <Description xsi:nil="true"/>
    </ECMUrl>
    <TargetDocumentID xmlns="16f202fb-e4f5-49ce-a0f1-c308f66309c2" xsi:nil="true"/>
    <UserOpenedDocument xmlns="16f202fb-e4f5-49ce-a0f1-c308f66309c2" xsi:nil="true"/>
  </documentManagement>
</p:properties>
</file>

<file path=customXml/itemProps1.xml><?xml version="1.0" encoding="utf-8"?>
<ds:datastoreItem xmlns:ds="http://schemas.openxmlformats.org/officeDocument/2006/customXml" ds:itemID="{E01DA4E7-0A86-4120-A2AC-E50F68A61D1E}">
  <ds:schemaRefs>
    <ds:schemaRef ds:uri="http://schemas.openxmlformats.org/officeDocument/2006/bibliography"/>
  </ds:schemaRefs>
</ds:datastoreItem>
</file>

<file path=customXml/itemProps2.xml><?xml version="1.0" encoding="utf-8"?>
<ds:datastoreItem xmlns:ds="http://schemas.openxmlformats.org/officeDocument/2006/customXml" ds:itemID="{D1564CCD-E993-4046-A6DE-5BDEEA06DDD9}">
  <ds:schemaRefs>
    <ds:schemaRef ds:uri="http://schemas.microsoft.com/sharepoint/v3/contenttype/forms"/>
  </ds:schemaRefs>
</ds:datastoreItem>
</file>

<file path=customXml/itemProps3.xml><?xml version="1.0" encoding="utf-8"?>
<ds:datastoreItem xmlns:ds="http://schemas.openxmlformats.org/officeDocument/2006/customXml" ds:itemID="{0E85544E-2C4A-4F14-A1F4-B1E95FD488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f202fb-e4f5-49ce-a0f1-c308f66309c2"/>
    <ds:schemaRef ds:uri="cadcd3b7-a5b2-4622-b04e-3fc04920bf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0B43EE-0403-442E-A03E-ACE82756BF5C}">
  <ds:schemaRefs>
    <ds:schemaRef ds:uri="http://schemas.microsoft.com/office/2006/metadata/properties"/>
    <ds:schemaRef ds:uri="http://schemas.microsoft.com/office/infopath/2007/PartnerControls"/>
    <ds:schemaRef ds:uri="16f202fb-e4f5-49ce-a0f1-c308f66309c2"/>
    <ds:schemaRef ds:uri="cadcd3b7-a5b2-4622-b04e-3fc04920bf4a"/>
  </ds:schemaRefs>
</ds:datastoreItem>
</file>

<file path=docProps/app.xml><?xml version="1.0" encoding="utf-8"?>
<Properties xmlns="http://schemas.openxmlformats.org/officeDocument/2006/extended-properties" xmlns:vt="http://schemas.openxmlformats.org/officeDocument/2006/docPropsVTypes">
  <Template>Normal.dotm</Template>
  <TotalTime>545</TotalTime>
  <Pages>22</Pages>
  <Words>3886</Words>
  <Characters>22154</Characters>
  <Application>Microsoft Office Word</Application>
  <DocSecurity>0</DocSecurity>
  <Lines>184</Lines>
  <Paragraphs>51</Paragraphs>
  <ScaleCrop>false</ScaleCrop>
  <Company/>
  <LinksUpToDate>false</LinksUpToDate>
  <CharactersWithSpaces>25989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 Black</dc:creator>
  <cp:keywords/>
  <dc:description/>
  <cp:lastModifiedBy>Vivian Luxton</cp:lastModifiedBy>
  <cp:revision>848</cp:revision>
  <dcterms:created xsi:type="dcterms:W3CDTF">2023-07-21T01:51:00Z</dcterms:created>
  <dcterms:modified xsi:type="dcterms:W3CDTF">2023-08-31T05:03:00Z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0x010100243D75A83FAD504098B2A21663C7B917</vt:lpwstr>
  </property>
  <property fmtid="{D5CDD505-2E9C-101B-9397-08002B2CF9AE}" pid="3" name="MediaServiceImageTags">
    <vt:lpwstr/>
  </property>
  <property fmtid="{D5CDD505-2E9C-101B-9397-08002B2CF9AE}" pid="4" name="Document Type">
    <vt:lpwstr/>
  </property>
  <property fmtid="{D5CDD505-2E9C-101B-9397-08002B2CF9AE}" pid="5" name="Document Context">
    <vt:lpwstr/>
  </property>
</Properties>
</file>